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>ные главы теории случайных процессов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FE6F9D" w:rsidRDefault="005229B5" w:rsidP="005229B5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E6F9D">
        <w:rPr>
          <w:rFonts w:ascii="Times New Roman" w:hAnsi="Times New Roman"/>
          <w:sz w:val="24"/>
          <w:szCs w:val="24"/>
        </w:rPr>
        <w:t xml:space="preserve">ИЗБРАННЫЕ ГЛАВЫ ТЕОРИИ СЛУЧАЙНЫХ </w:t>
      </w:r>
      <w:proofErr w:type="spellStart"/>
      <w:r w:rsidRPr="00FE6F9D">
        <w:rPr>
          <w:rFonts w:ascii="Times New Roman" w:hAnsi="Times New Roman"/>
          <w:sz w:val="24"/>
          <w:szCs w:val="24"/>
        </w:rPr>
        <w:t>ПРОЦЕССОВ</w:t>
      </w:r>
      <w:proofErr w:type="gramStart"/>
      <w:r w:rsidR="007F2E49" w:rsidRPr="00FE6F9D">
        <w:rPr>
          <w:rFonts w:ascii="Times New Roman" w:hAnsi="Times New Roman"/>
          <w:sz w:val="24"/>
          <w:szCs w:val="24"/>
        </w:rPr>
        <w:t>.«</w:t>
      </w:r>
      <w:proofErr w:type="gramEnd"/>
      <w:r w:rsidRPr="00FE6F9D">
        <w:rPr>
          <w:rFonts w:ascii="Times New Roman" w:hAnsi="Times New Roman"/>
          <w:sz w:val="24"/>
        </w:rPr>
        <w:t>Случайные</w:t>
      </w:r>
      <w:proofErr w:type="spellEnd"/>
      <w:r w:rsidRPr="00FE6F9D">
        <w:rPr>
          <w:rFonts w:ascii="Times New Roman" w:hAnsi="Times New Roman"/>
          <w:sz w:val="24"/>
        </w:rPr>
        <w:t xml:space="preserve"> процессы в теории массового обслуживания</w:t>
      </w:r>
      <w:r w:rsidR="007F2E49" w:rsidRPr="00FE6F9D">
        <w:rPr>
          <w:rFonts w:ascii="Times New Roman" w:hAnsi="Times New Roman"/>
          <w:sz w:val="24"/>
          <w:szCs w:val="24"/>
        </w:rPr>
        <w:t>»</w:t>
      </w:r>
    </w:p>
    <w:p w:rsidR="00B95695" w:rsidRPr="00FE6F9D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E6F9D">
        <w:rPr>
          <w:rFonts w:ascii="Times New Roman" w:hAnsi="Times New Roman"/>
          <w:sz w:val="24"/>
          <w:szCs w:val="24"/>
        </w:rPr>
        <w:t>Преподаватель</w:t>
      </w:r>
      <w:r w:rsidR="007D1562" w:rsidRPr="00FE6F9D">
        <w:rPr>
          <w:rFonts w:ascii="Times New Roman" w:hAnsi="Times New Roman"/>
          <w:sz w:val="24"/>
          <w:szCs w:val="24"/>
        </w:rPr>
        <w:t xml:space="preserve"> - </w:t>
      </w:r>
      <w:r w:rsidR="005229B5" w:rsidRPr="00FE6F9D">
        <w:rPr>
          <w:rFonts w:ascii="Times New Roman" w:hAnsi="Times New Roman"/>
          <w:sz w:val="24"/>
          <w:szCs w:val="24"/>
        </w:rPr>
        <w:t>проф. Л.Г. Афанасьева</w:t>
      </w:r>
    </w:p>
    <w:p w:rsidR="007D1562" w:rsidRPr="00753007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5229B5" w:rsidRPr="00023F44">
        <w:rPr>
          <w:rFonts w:ascii="Times New Roman" w:hAnsi="Times New Roman"/>
          <w:sz w:val="24"/>
        </w:rPr>
        <w:t>специальный курс для студентов включает в себя следующие разделы теории массового обслуживания: «Вероятностный аппарат теории массового обслуживания», «</w:t>
      </w:r>
      <w:r w:rsidR="005229B5">
        <w:rPr>
          <w:rFonts w:ascii="Times New Roman" w:hAnsi="Times New Roman"/>
          <w:sz w:val="24"/>
        </w:rPr>
        <w:t>Процессы восстановления</w:t>
      </w:r>
      <w:r w:rsidR="005229B5" w:rsidRPr="00023F44">
        <w:rPr>
          <w:rFonts w:ascii="Times New Roman" w:hAnsi="Times New Roman"/>
          <w:sz w:val="24"/>
        </w:rPr>
        <w:t>», «Одноканальная система с пуассоновским входящим потоком. Различные методы исследования» и др.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FE6F9D" w:rsidRPr="007D1562" w:rsidTr="00FE6F9D">
        <w:trPr>
          <w:trHeight w:val="314"/>
        </w:trPr>
        <w:tc>
          <w:tcPr>
            <w:tcW w:w="1696" w:type="dxa"/>
          </w:tcPr>
          <w:p w:rsidR="00FE6F9D" w:rsidRDefault="00FE6F9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Процессы восстановления. Функция восстановления, эксцесс и дефект.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Уравнение восстановления.</w:t>
            </w:r>
          </w:p>
        </w:tc>
      </w:tr>
      <w:tr w:rsidR="00FE6F9D" w:rsidRPr="00B95695">
        <w:trPr>
          <w:trHeight w:val="202"/>
        </w:trPr>
        <w:tc>
          <w:tcPr>
            <w:tcW w:w="1696" w:type="dxa"/>
          </w:tcPr>
          <w:p w:rsidR="00FE6F9D" w:rsidRDefault="00FE6F9D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Асимптотические свойства функции восстановления. Элементарная теорема восстановления. Тождество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Вальда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Блекуэлла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решетчатом случае. Предельное распределение дефекта и эксцесса в решетчатом случае.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Узловая теорема восстановления. Эквивалентность узловой теоремы восстановления и теоремы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Блекуэлла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Непосредственная интегрируемость по Риману.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23F44">
              <w:rPr>
                <w:rFonts w:ascii="Times New Roman" w:hAnsi="Times New Roman"/>
                <w:sz w:val="24"/>
                <w:szCs w:val="24"/>
              </w:rPr>
              <w:t xml:space="preserve">Стационарные </w:t>
            </w:r>
            <w:r>
              <w:rPr>
                <w:rFonts w:ascii="Times New Roman" w:hAnsi="Times New Roman"/>
                <w:sz w:val="24"/>
                <w:szCs w:val="24"/>
              </w:rPr>
              <w:t>процессы восстановления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Закон «0» или «1»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Хьюитта-Сэвиджа</w:t>
            </w:r>
            <w:proofErr w:type="spellEnd"/>
            <w:r w:rsidRPr="00023F4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Блекуэлла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нерешетчатом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случае. Предельное распределение дефекта и эксцесса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нерешетчатом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случае.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Предельные теоремы для процессов восстановления. Закон больших чисел для процесса восстановления. Центральная предельная теорема для процесса восстановления.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Обрывающийся процесс восстановления. Определение, уравнение восстановления. Асимптотическое поведение решения уравнение восстановления, когда выполнено условие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FE6F9D" w:rsidRPr="005B4FA0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обслуживания с пуассоновским входящим потоком и одним прибором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). Процесс виртуального времени ожидания в системе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>. Интегрально-дифференциальное уравнение.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FE6F9D" w:rsidRPr="005B4FA0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Условие существования стационарного распределения для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5B4FA0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Вид стационарного распределения, Формула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Поллачека-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Хинчина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Случайное блуждание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Верхние лестничные индексы и высоты. Связь с обрывающимися процессами восстановления. Асимптотическое поведение случайного блуждания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наличии математического ожидания скачка.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FE6F9D" w:rsidRPr="00592AD6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Граничные функционалы на траекториях случайного блуждания. Система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GI</w:t>
            </w:r>
            <w:r w:rsidRPr="00592AD6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592AD6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Связь времени ожидания со случайным блужданием. Эргодическая теорема для системы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GI/G/1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Регенерирующие случайные процессы. Два определения: их эквивалентность. Примеры регенерирующих процессов.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FE6F9D" w:rsidRPr="00592AD6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Смита для апериодических регенерирующих процессов. Приложения к теории массового обслуживания. Эргодическая теорема для многоканальной системы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GI/G/r.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Асимптотика времени до появления редкого события в регенерирующих случайных процессах. Приложения к теории очередей и теории надежности. Асимптотика времени безотказной работы сложной системы с быстро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восстанавливающимися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приборами.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Случайные потоки. Пуассоновский поток. Рекуррентный поток. Дважды стохастический пуассоновский поток. Определение и основные свойства.</w:t>
            </w:r>
          </w:p>
        </w:tc>
      </w:tr>
      <w:tr w:rsidR="00FE6F9D" w:rsidRPr="00B95695">
        <w:tc>
          <w:tcPr>
            <w:tcW w:w="1696" w:type="dxa"/>
          </w:tcPr>
          <w:p w:rsidR="00FE6F9D" w:rsidRDefault="00FE6F9D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FE6F9D" w:rsidRPr="00023F44" w:rsidRDefault="00FE6F9D" w:rsidP="002E3F30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Регенерирующие потоки. Определение и примеры. Свойства регенерирующего потока.</w:t>
            </w:r>
          </w:p>
        </w:tc>
      </w:tr>
      <w:tr w:rsidR="00FE6F9D" w:rsidRPr="00B95695">
        <w:tc>
          <w:tcPr>
            <w:tcW w:w="1696" w:type="dxa"/>
          </w:tcPr>
          <w:p w:rsidR="00FE6F9D" w:rsidRPr="00994792" w:rsidRDefault="00FE6F9D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FE6F9D" w:rsidRPr="00B95695" w:rsidRDefault="00FE6F9D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Асимптотический анализ одноканальной системы с регенерирующим потоком</w:t>
            </w:r>
            <w:r w:rsidRPr="00023F4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Условие эргодичности системы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Reg</w:t>
            </w:r>
            <w:proofErr w:type="spellEnd"/>
            <w:r w:rsidRPr="00E80496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E80496">
              <w:rPr>
                <w:rFonts w:ascii="Times New Roman" w:hAnsi="Times New Roman"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sz w:val="24"/>
                <w:szCs w:val="24"/>
              </w:rPr>
              <w:t>. Примеры таких систем.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FE6F9D" w:rsidRDefault="00FE6F9D" w:rsidP="00FE6F9D">
      <w:pPr>
        <w:pStyle w:val="a4"/>
        <w:rPr>
          <w:rFonts w:ascii="Times New Roman" w:hAnsi="Times New Roman"/>
          <w:sz w:val="24"/>
          <w:szCs w:val="24"/>
        </w:rPr>
      </w:pPr>
    </w:p>
    <w:p w:rsidR="00FE6F9D" w:rsidRPr="00FE6F9D" w:rsidRDefault="00FE6F9D" w:rsidP="00FE6F9D">
      <w:pPr>
        <w:pStyle w:val="a4"/>
        <w:jc w:val="left"/>
        <w:rPr>
          <w:rFonts w:ascii="Times New Roman" w:hAnsi="Times New Roman"/>
          <w:i/>
          <w:sz w:val="24"/>
          <w:szCs w:val="24"/>
        </w:rPr>
      </w:pPr>
      <w:r w:rsidRPr="00FE6F9D">
        <w:rPr>
          <w:rFonts w:ascii="Times New Roman" w:hAnsi="Times New Roman"/>
          <w:i/>
          <w:sz w:val="24"/>
          <w:szCs w:val="24"/>
        </w:rPr>
        <w:lastRenderedPageBreak/>
        <w:t>Программа экзамена (или вопросы к устному зачету)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Процессы восстановления. Функция восстановления, эксцесс и дефект. Теорема </w:t>
      </w:r>
      <w:proofErr w:type="spellStart"/>
      <w:r>
        <w:rPr>
          <w:rFonts w:ascii="Times New Roman" w:hAnsi="Times New Roman"/>
          <w:sz w:val="24"/>
          <w:szCs w:val="24"/>
        </w:rPr>
        <w:t>Стейна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восстановления.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Элементарная теорема восстановления.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Тождество </w:t>
      </w:r>
      <w:proofErr w:type="spellStart"/>
      <w:r>
        <w:rPr>
          <w:rFonts w:ascii="Times New Roman" w:hAnsi="Times New Roman"/>
          <w:sz w:val="24"/>
          <w:szCs w:val="24"/>
        </w:rPr>
        <w:t>Вальда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Блекуэлла</w:t>
      </w:r>
      <w:proofErr w:type="spellEnd"/>
      <w:r>
        <w:rPr>
          <w:rFonts w:ascii="Times New Roman" w:hAnsi="Times New Roman"/>
          <w:sz w:val="24"/>
          <w:szCs w:val="24"/>
        </w:rPr>
        <w:t xml:space="preserve"> в решетчатом случае.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Предельное распределение дефекта и эксцесса в решетчатом случае.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Узловая теорема восстановления. Эквивалентность узловой теоремы восстановления и теоремы </w:t>
      </w:r>
      <w:proofErr w:type="spellStart"/>
      <w:r>
        <w:rPr>
          <w:rFonts w:ascii="Times New Roman" w:hAnsi="Times New Roman"/>
          <w:sz w:val="24"/>
          <w:szCs w:val="24"/>
        </w:rPr>
        <w:t>Блекуэлла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 «0» или «1» </w:t>
      </w:r>
      <w:proofErr w:type="spellStart"/>
      <w:r>
        <w:rPr>
          <w:rFonts w:ascii="Times New Roman" w:hAnsi="Times New Roman"/>
          <w:sz w:val="24"/>
          <w:szCs w:val="24"/>
        </w:rPr>
        <w:t>Хьюитта-Сэвиджа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Блекуэлла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нерешетчатом</w:t>
      </w:r>
      <w:proofErr w:type="spellEnd"/>
      <w:r>
        <w:rPr>
          <w:rFonts w:ascii="Times New Roman" w:hAnsi="Times New Roman"/>
          <w:sz w:val="24"/>
          <w:szCs w:val="24"/>
        </w:rPr>
        <w:t xml:space="preserve"> случае.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Предельное распределение дефекта и эксцесса в </w:t>
      </w:r>
      <w:proofErr w:type="spellStart"/>
      <w:r>
        <w:rPr>
          <w:rFonts w:ascii="Times New Roman" w:hAnsi="Times New Roman"/>
          <w:sz w:val="24"/>
          <w:szCs w:val="24"/>
        </w:rPr>
        <w:t>нерешетчатом</w:t>
      </w:r>
      <w:proofErr w:type="spellEnd"/>
      <w:r>
        <w:rPr>
          <w:rFonts w:ascii="Times New Roman" w:hAnsi="Times New Roman"/>
          <w:sz w:val="24"/>
          <w:szCs w:val="24"/>
        </w:rPr>
        <w:t xml:space="preserve"> случае.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больших чисел для процесса восстановления.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Центральная предельная теорема для процесса восстановления.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Обрывающийся процесс восстановления. Определение, уравнение восстановления.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Асимптотическое поведение решения уравнение восстановления, когда выполнено условие </w:t>
      </w:r>
      <w:proofErr w:type="spellStart"/>
      <w:r>
        <w:rPr>
          <w:rFonts w:ascii="Times New Roman" w:hAnsi="Times New Roman"/>
          <w:sz w:val="24"/>
          <w:szCs w:val="24"/>
        </w:rPr>
        <w:t>Крамера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 виртуального времени ожидания в системе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5B4FA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B4FA0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. Интегрально-дифференциальное уравнение.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Условие существования стационарного распределения для</w:t>
      </w:r>
      <w:r w:rsidRPr="005B4F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5B4FA0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B4FA0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. Вид стационарного распределения, Формула </w:t>
      </w:r>
      <w:proofErr w:type="spellStart"/>
      <w:r>
        <w:rPr>
          <w:rFonts w:ascii="Times New Roman" w:hAnsi="Times New Roman"/>
          <w:sz w:val="24"/>
          <w:szCs w:val="24"/>
        </w:rPr>
        <w:t>Поллачека-Хинчина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Случайное блуждание на </w:t>
      </w:r>
      <w:proofErr w:type="gramStart"/>
      <w:r>
        <w:rPr>
          <w:rFonts w:ascii="Times New Roman" w:hAnsi="Times New Roman"/>
          <w:sz w:val="24"/>
          <w:szCs w:val="24"/>
        </w:rPr>
        <w:t>прямой</w:t>
      </w:r>
      <w:proofErr w:type="gramEnd"/>
      <w:r>
        <w:rPr>
          <w:rFonts w:ascii="Times New Roman" w:hAnsi="Times New Roman"/>
          <w:sz w:val="24"/>
          <w:szCs w:val="24"/>
        </w:rPr>
        <w:t>. Верхние лестничные индексы и высоты. Связь с обрывающимися процессами восстановления.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Асимптотическое поведение случайного блуждания на </w:t>
      </w:r>
      <w:proofErr w:type="gramStart"/>
      <w:r>
        <w:rPr>
          <w:rFonts w:ascii="Times New Roman" w:hAnsi="Times New Roman"/>
          <w:sz w:val="24"/>
          <w:szCs w:val="24"/>
        </w:rPr>
        <w:t>прямой</w:t>
      </w:r>
      <w:proofErr w:type="gramEnd"/>
      <w:r>
        <w:rPr>
          <w:rFonts w:ascii="Times New Roman" w:hAnsi="Times New Roman"/>
          <w:sz w:val="24"/>
          <w:szCs w:val="24"/>
        </w:rPr>
        <w:t xml:space="preserve"> при наличии математического ожидания скачка.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</w:t>
      </w:r>
      <w:r>
        <w:rPr>
          <w:rFonts w:ascii="Times New Roman" w:hAnsi="Times New Roman"/>
          <w:sz w:val="24"/>
          <w:szCs w:val="24"/>
          <w:lang w:val="en-US"/>
        </w:rPr>
        <w:t>GI</w:t>
      </w:r>
      <w:r w:rsidRPr="00592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92AD6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. Связь времени ожидания со случайным блужданием.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Эргодическая теорема для системы </w:t>
      </w:r>
      <w:r>
        <w:rPr>
          <w:rFonts w:ascii="Times New Roman" w:hAnsi="Times New Roman"/>
          <w:sz w:val="24"/>
          <w:szCs w:val="24"/>
          <w:lang w:val="en-US"/>
        </w:rPr>
        <w:t>GI</w:t>
      </w:r>
      <w:r w:rsidRPr="00592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92AD6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Регенерирующие случайные процессы. Два определения: их эквивалентность.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Теорема Смита для апериодических регенерирующих процессов.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Эргодическая теорема для многоканальной системы </w:t>
      </w:r>
      <w:r>
        <w:rPr>
          <w:rFonts w:ascii="Times New Roman" w:hAnsi="Times New Roman"/>
          <w:sz w:val="24"/>
          <w:szCs w:val="24"/>
          <w:lang w:val="en-US"/>
        </w:rPr>
        <w:t>GI</w:t>
      </w:r>
      <w:r w:rsidRPr="00592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592AD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Асимптотика времени до появления редкого события в регенерирующих случайных процессах.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Асимптотика времени безотказной работы сложной системы с быстро </w:t>
      </w:r>
      <w:proofErr w:type="spellStart"/>
      <w:r>
        <w:rPr>
          <w:rFonts w:ascii="Times New Roman" w:hAnsi="Times New Roman"/>
          <w:sz w:val="24"/>
          <w:szCs w:val="24"/>
        </w:rPr>
        <w:t>восстанавливающимися</w:t>
      </w:r>
      <w:proofErr w:type="spellEnd"/>
      <w:r>
        <w:rPr>
          <w:rFonts w:ascii="Times New Roman" w:hAnsi="Times New Roman"/>
          <w:sz w:val="24"/>
          <w:szCs w:val="24"/>
        </w:rPr>
        <w:t xml:space="preserve"> приборами.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Случайные потоки. Пуассоновский поток. Рекуррентный поток.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Дважды стохастический пуассоновский поток. Определение и основные свойства.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Регенерирующие потоки. Определение и примеры.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Свойства регенерирующего потока.</w:t>
      </w:r>
    </w:p>
    <w:p w:rsidR="00FE6F9D" w:rsidRDefault="00FE6F9D" w:rsidP="00FE6F9D">
      <w:pPr>
        <w:pStyle w:val="a4"/>
        <w:numPr>
          <w:ilvl w:val="0"/>
          <w:numId w:val="14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Условие эргодичности системы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Reg</w:t>
      </w:r>
      <w:proofErr w:type="spellEnd"/>
      <w:r w:rsidRPr="00E80496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E80496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. Примеры таких систем.</w:t>
      </w:r>
    </w:p>
    <w:p w:rsidR="00FE6F9D" w:rsidRDefault="00FE6F9D" w:rsidP="00FE6F9D">
      <w:pPr>
        <w:pStyle w:val="a4"/>
        <w:ind w:left="1800"/>
        <w:jc w:val="left"/>
        <w:rPr>
          <w:rFonts w:ascii="Times New Roman" w:hAnsi="Times New Roman"/>
          <w:sz w:val="24"/>
          <w:szCs w:val="24"/>
        </w:rPr>
      </w:pPr>
    </w:p>
    <w:p w:rsidR="00FE6F9D" w:rsidRPr="00FE6F9D" w:rsidRDefault="00FE6F9D" w:rsidP="00FE6F9D">
      <w:pPr>
        <w:pStyle w:val="a4"/>
        <w:ind w:left="1800"/>
        <w:jc w:val="left"/>
        <w:rPr>
          <w:rFonts w:ascii="Times New Roman" w:hAnsi="Times New Roman"/>
          <w:i/>
          <w:sz w:val="24"/>
          <w:szCs w:val="24"/>
        </w:rPr>
      </w:pPr>
      <w:r w:rsidRPr="00FE6F9D">
        <w:rPr>
          <w:rFonts w:ascii="Times New Roman" w:hAnsi="Times New Roman"/>
          <w:i/>
          <w:sz w:val="24"/>
          <w:szCs w:val="24"/>
        </w:rPr>
        <w:t>Примеры задач.</w:t>
      </w:r>
    </w:p>
    <w:p w:rsidR="00FE6F9D" w:rsidRDefault="00FE6F9D" w:rsidP="00FE6F9D">
      <w:pPr>
        <w:pStyle w:val="a4"/>
        <w:numPr>
          <w:ilvl w:val="1"/>
          <w:numId w:val="1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Пользуясь методом урезания доказать элементарную теорему восстановления в случае, когда среднее время между восстановлениями равно бесконечности.</w:t>
      </w:r>
    </w:p>
    <w:p w:rsidR="00FE6F9D" w:rsidRDefault="00FE6F9D" w:rsidP="00FE6F9D">
      <w:pPr>
        <w:pStyle w:val="a4"/>
        <w:numPr>
          <w:ilvl w:val="1"/>
          <w:numId w:val="1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Доказать усиленный закон больших чисел для процесса восстановления.</w:t>
      </w:r>
    </w:p>
    <w:p w:rsidR="00FE6F9D" w:rsidRDefault="00FE6F9D" w:rsidP="00FE6F9D">
      <w:pPr>
        <w:pStyle w:val="a4"/>
        <w:numPr>
          <w:ilvl w:val="1"/>
          <w:numId w:val="15"/>
        </w:num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Установить, что моменты освобождения системы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375E0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375E02">
        <w:rPr>
          <w:rFonts w:ascii="Times New Roman" w:hAnsi="Times New Roman"/>
          <w:sz w:val="24"/>
          <w:szCs w:val="24"/>
        </w:rPr>
        <w:t xml:space="preserve">/1 </w:t>
      </w:r>
      <w:r>
        <w:rPr>
          <w:rFonts w:ascii="Times New Roman" w:hAnsi="Times New Roman"/>
          <w:sz w:val="24"/>
          <w:szCs w:val="24"/>
        </w:rPr>
        <w:t xml:space="preserve">являются точками регенерации процесса виртуального времени ожидания. Показать, что это неверно для общей системы </w:t>
      </w:r>
      <w:r>
        <w:rPr>
          <w:rFonts w:ascii="Times New Roman" w:hAnsi="Times New Roman"/>
          <w:sz w:val="24"/>
          <w:szCs w:val="24"/>
          <w:lang w:val="en-US"/>
        </w:rPr>
        <w:t>GI/G/1</w:t>
      </w:r>
      <w:r>
        <w:rPr>
          <w:rFonts w:ascii="Times New Roman" w:hAnsi="Times New Roman"/>
          <w:sz w:val="24"/>
          <w:szCs w:val="24"/>
        </w:rPr>
        <w:t>.</w:t>
      </w:r>
    </w:p>
    <w:p w:rsidR="00FE6F9D" w:rsidRDefault="00FE6F9D" w:rsidP="00FE6F9D">
      <w:pPr>
        <w:pStyle w:val="a4"/>
        <w:ind w:left="1440"/>
        <w:jc w:val="left"/>
        <w:rPr>
          <w:rFonts w:ascii="Times New Roman" w:hAnsi="Times New Roman"/>
          <w:sz w:val="24"/>
          <w:szCs w:val="24"/>
        </w:rPr>
      </w:pPr>
    </w:p>
    <w:p w:rsidR="00FE6F9D" w:rsidRPr="00FE6F9D" w:rsidRDefault="00FE6F9D" w:rsidP="00FE6F9D">
      <w:pPr>
        <w:ind w:left="1416"/>
        <w:jc w:val="left"/>
        <w:rPr>
          <w:rFonts w:ascii="Times New Roman" w:hAnsi="Times New Roman"/>
          <w:i/>
          <w:sz w:val="24"/>
          <w:szCs w:val="24"/>
        </w:rPr>
      </w:pPr>
      <w:r w:rsidRPr="00FE6F9D">
        <w:rPr>
          <w:rFonts w:ascii="Times New Roman" w:hAnsi="Times New Roman"/>
          <w:i/>
          <w:sz w:val="24"/>
          <w:szCs w:val="24"/>
        </w:rPr>
        <w:t>Темы для самостоятельной работы.</w:t>
      </w:r>
    </w:p>
    <w:p w:rsidR="00FE6F9D" w:rsidRDefault="00FE6F9D" w:rsidP="00FE6F9D">
      <w:pPr>
        <w:pStyle w:val="a4"/>
        <w:numPr>
          <w:ilvl w:val="0"/>
          <w:numId w:val="16"/>
        </w:numPr>
        <w:jc w:val="left"/>
        <w:rPr>
          <w:rFonts w:ascii="Times New Roman" w:hAnsi="Times New Roman"/>
          <w:sz w:val="24"/>
          <w:szCs w:val="24"/>
        </w:rPr>
      </w:pPr>
      <w:r w:rsidRPr="00FE6F9D">
        <w:rPr>
          <w:rFonts w:ascii="Times New Roman" w:hAnsi="Times New Roman"/>
          <w:sz w:val="24"/>
          <w:szCs w:val="24"/>
        </w:rPr>
        <w:t xml:space="preserve">Граничные функционалы на траекториях случайного блуждания. </w:t>
      </w:r>
      <w:proofErr w:type="spellStart"/>
      <w:r w:rsidRPr="00FE6F9D">
        <w:rPr>
          <w:rFonts w:ascii="Times New Roman" w:hAnsi="Times New Roman"/>
          <w:sz w:val="24"/>
          <w:szCs w:val="24"/>
        </w:rPr>
        <w:t>Факторизационные</w:t>
      </w:r>
      <w:proofErr w:type="spellEnd"/>
      <w:r w:rsidRPr="00FE6F9D">
        <w:rPr>
          <w:rFonts w:ascii="Times New Roman" w:hAnsi="Times New Roman"/>
          <w:sz w:val="24"/>
          <w:szCs w:val="24"/>
        </w:rPr>
        <w:t xml:space="preserve"> тождества.</w:t>
      </w:r>
    </w:p>
    <w:p w:rsidR="00FE6F9D" w:rsidRDefault="00FE6F9D" w:rsidP="00FE6F9D">
      <w:pPr>
        <w:pStyle w:val="a4"/>
        <w:numPr>
          <w:ilvl w:val="0"/>
          <w:numId w:val="16"/>
        </w:numPr>
        <w:jc w:val="left"/>
        <w:rPr>
          <w:rFonts w:ascii="Times New Roman" w:hAnsi="Times New Roman"/>
          <w:sz w:val="24"/>
          <w:szCs w:val="24"/>
        </w:rPr>
      </w:pPr>
      <w:r w:rsidRPr="00FE6F9D">
        <w:rPr>
          <w:rFonts w:ascii="Times New Roman" w:hAnsi="Times New Roman"/>
          <w:sz w:val="24"/>
          <w:szCs w:val="24"/>
        </w:rPr>
        <w:t xml:space="preserve">Связь распределения времени ожидания и числа требований в системе </w:t>
      </w:r>
      <w:r w:rsidRPr="00FE6F9D">
        <w:rPr>
          <w:rFonts w:ascii="Times New Roman" w:hAnsi="Times New Roman"/>
          <w:sz w:val="24"/>
          <w:szCs w:val="24"/>
          <w:lang w:val="en-US"/>
        </w:rPr>
        <w:t>G</w:t>
      </w:r>
      <w:r w:rsidRPr="00FE6F9D">
        <w:rPr>
          <w:rFonts w:ascii="Times New Roman" w:hAnsi="Times New Roman"/>
          <w:sz w:val="24"/>
          <w:szCs w:val="24"/>
        </w:rPr>
        <w:t>/</w:t>
      </w:r>
      <w:r w:rsidRPr="00FE6F9D">
        <w:rPr>
          <w:rFonts w:ascii="Times New Roman" w:hAnsi="Times New Roman"/>
          <w:sz w:val="24"/>
          <w:szCs w:val="24"/>
          <w:lang w:val="en-US"/>
        </w:rPr>
        <w:t>G</w:t>
      </w:r>
      <w:r w:rsidRPr="00FE6F9D">
        <w:rPr>
          <w:rFonts w:ascii="Times New Roman" w:hAnsi="Times New Roman"/>
          <w:sz w:val="24"/>
          <w:szCs w:val="24"/>
        </w:rPr>
        <w:t>/1.</w:t>
      </w:r>
    </w:p>
    <w:p w:rsidR="00FE6F9D" w:rsidRDefault="00FE6F9D" w:rsidP="00FE6F9D">
      <w:pPr>
        <w:jc w:val="left"/>
        <w:rPr>
          <w:rFonts w:ascii="Times New Roman" w:hAnsi="Times New Roman"/>
          <w:sz w:val="24"/>
          <w:szCs w:val="24"/>
        </w:rPr>
      </w:pPr>
    </w:p>
    <w:p w:rsidR="00FE6F9D" w:rsidRPr="00FE6F9D" w:rsidRDefault="00FE6F9D" w:rsidP="00FE6F9D">
      <w:pPr>
        <w:jc w:val="left"/>
        <w:rPr>
          <w:rFonts w:ascii="Times New Roman" w:hAnsi="Times New Roman"/>
          <w:sz w:val="24"/>
          <w:szCs w:val="24"/>
        </w:rPr>
      </w:pPr>
    </w:p>
    <w:p w:rsidR="00F51626" w:rsidRPr="00FE6F9D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FE6F9D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FE6F9D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FE6F9D" w:rsidRPr="00F51626" w:rsidRDefault="00FE6F9D" w:rsidP="00FE6F9D">
      <w:pPr>
        <w:pStyle w:val="a4"/>
        <w:rPr>
          <w:rFonts w:ascii="Times New Roman" w:hAnsi="Times New Roman"/>
          <w:color w:val="9BBB59" w:themeColor="accent3"/>
          <w:sz w:val="24"/>
          <w:szCs w:val="24"/>
        </w:rPr>
      </w:pPr>
    </w:p>
    <w:p w:rsidR="00F51626" w:rsidRPr="00FE6F9D" w:rsidRDefault="00FE6F9D" w:rsidP="00F51626">
      <w:pPr>
        <w:rPr>
          <w:rFonts w:ascii="Times New Roman" w:hAnsi="Times New Roman"/>
          <w:sz w:val="24"/>
          <w:szCs w:val="24"/>
        </w:rPr>
      </w:pPr>
      <w:r w:rsidRPr="00FE6F9D">
        <w:rPr>
          <w:rFonts w:ascii="Times New Roman" w:hAnsi="Times New Roman"/>
          <w:sz w:val="24"/>
          <w:szCs w:val="24"/>
        </w:rPr>
        <w:t>П</w:t>
      </w:r>
      <w:r w:rsidR="007D25C8" w:rsidRPr="00FE6F9D">
        <w:rPr>
          <w:rFonts w:ascii="Times New Roman" w:hAnsi="Times New Roman"/>
          <w:sz w:val="24"/>
          <w:szCs w:val="24"/>
        </w:rPr>
        <w:t>еречень литературы</w:t>
      </w:r>
      <w:r w:rsidRPr="00FE6F9D">
        <w:rPr>
          <w:rFonts w:ascii="Times New Roman" w:hAnsi="Times New Roman"/>
          <w:sz w:val="24"/>
          <w:szCs w:val="24"/>
        </w:rPr>
        <w:t>:</w:t>
      </w:r>
    </w:p>
    <w:p w:rsidR="00FE6F9D" w:rsidRPr="00023F44" w:rsidRDefault="00FE6F9D" w:rsidP="00FE6F9D">
      <w:pPr>
        <w:pStyle w:val="a4"/>
        <w:numPr>
          <w:ilvl w:val="0"/>
          <w:numId w:val="17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Л.Г. Афанасьева, Е.В. </w:t>
      </w:r>
      <w:proofErr w:type="spellStart"/>
      <w:r>
        <w:rPr>
          <w:rFonts w:ascii="Times New Roman" w:hAnsi="Times New Roman"/>
          <w:sz w:val="24"/>
          <w:szCs w:val="24"/>
        </w:rPr>
        <w:t>Булинская</w:t>
      </w:r>
      <w:proofErr w:type="spellEnd"/>
      <w:r>
        <w:rPr>
          <w:rFonts w:ascii="Times New Roman" w:hAnsi="Times New Roman"/>
          <w:sz w:val="24"/>
          <w:szCs w:val="24"/>
        </w:rPr>
        <w:t>. Случайные процессы в теории массового обслуживания и управления запасами. МГУ, 1980.</w:t>
      </w:r>
    </w:p>
    <w:p w:rsidR="00FE6F9D" w:rsidRPr="00867B2F" w:rsidRDefault="00FE6F9D" w:rsidP="00FE6F9D">
      <w:pPr>
        <w:pStyle w:val="a4"/>
        <w:numPr>
          <w:ilvl w:val="0"/>
          <w:numId w:val="17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 Кокс, В. Смит. Теория восстановления. «Советское радио», Москва, 1967.</w:t>
      </w:r>
    </w:p>
    <w:p w:rsidR="00FE6F9D" w:rsidRPr="00867B2F" w:rsidRDefault="00FE6F9D" w:rsidP="00FE6F9D">
      <w:pPr>
        <w:pStyle w:val="a4"/>
        <w:numPr>
          <w:ilvl w:val="0"/>
          <w:numId w:val="17"/>
        </w:numPr>
        <w:rPr>
          <w:rFonts w:ascii="Times New Roman" w:hAnsi="Times New Roman"/>
          <w:color w:val="9BBB59" w:themeColor="accent3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J.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Grandell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867B2F">
        <w:rPr>
          <w:rFonts w:ascii="Times New Roman" w:hAnsi="Times New Roman"/>
          <w:sz w:val="24"/>
          <w:szCs w:val="24"/>
          <w:lang w:val="en-US"/>
        </w:rPr>
        <w:t>Doubly stochastic Poisson processes</w:t>
      </w:r>
      <w:r>
        <w:rPr>
          <w:rFonts w:ascii="Times New Roman" w:hAnsi="Times New Roman"/>
          <w:sz w:val="24"/>
          <w:szCs w:val="24"/>
          <w:lang w:val="en-US"/>
        </w:rPr>
        <w:t>. Springer, Berlin, 1976.</w:t>
      </w:r>
    </w:p>
    <w:p w:rsidR="00FE6F9D" w:rsidRPr="00867B2F" w:rsidRDefault="00FE6F9D" w:rsidP="00FE6F9D">
      <w:pPr>
        <w:pStyle w:val="a4"/>
        <w:numPr>
          <w:ilvl w:val="0"/>
          <w:numId w:val="17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Asmussen</w:t>
      </w:r>
      <w:proofErr w:type="spellEnd"/>
      <w:r w:rsidRPr="00E04887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Applied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Probability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and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Queues</w:t>
      </w:r>
      <w:r w:rsidRPr="00E04887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Wiley</w:t>
      </w:r>
      <w:r w:rsidRPr="00867B2F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Chichester</w:t>
      </w:r>
      <w:proofErr w:type="spellEnd"/>
      <w:r w:rsidRPr="00867B2F">
        <w:rPr>
          <w:rFonts w:ascii="Times New Roman" w:hAnsi="Times New Roman"/>
          <w:sz w:val="24"/>
          <w:szCs w:val="24"/>
        </w:rPr>
        <w:t xml:space="preserve">, 1987. </w:t>
      </w:r>
    </w:p>
    <w:p w:rsidR="00FE6F9D" w:rsidRPr="00867B2F" w:rsidRDefault="00FE6F9D" w:rsidP="00FE6F9D">
      <w:pPr>
        <w:pStyle w:val="a4"/>
        <w:numPr>
          <w:ilvl w:val="0"/>
          <w:numId w:val="17"/>
        </w:num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А.А. Боровков. Вероятностные процессы в теории массового обслуживания. Москва, «Наука», 197</w:t>
      </w:r>
      <w:r w:rsidRPr="00867B2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FE6F9D" w:rsidRPr="00F51626" w:rsidRDefault="00FE6F9D" w:rsidP="00FE6F9D">
      <w:pPr>
        <w:ind w:firstLine="708"/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  </w:t>
      </w:r>
      <w:r>
        <w:rPr>
          <w:rFonts w:ascii="Times New Roman" w:hAnsi="Times New Roman"/>
          <w:sz w:val="24"/>
          <w:szCs w:val="24"/>
        </w:rPr>
        <w:t>Б.В. Гнеденко, И.Н. Коваленко. Введение в теорию массового обслуживания. Москва, Ком. Книга, 2005.</w:t>
      </w:r>
    </w:p>
    <w:p w:rsidR="00F51626" w:rsidRPr="00FE6F9D" w:rsidRDefault="00F51626" w:rsidP="007D25C8">
      <w:pPr>
        <w:rPr>
          <w:rFonts w:ascii="Times New Roman" w:hAnsi="Times New Roman"/>
          <w:sz w:val="24"/>
          <w:szCs w:val="24"/>
        </w:rPr>
      </w:pPr>
    </w:p>
    <w:p w:rsidR="00FE6F9D" w:rsidRDefault="00FE6F9D" w:rsidP="00FE6F9D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FE6F9D" w:rsidRPr="00E11371" w:rsidRDefault="00FE6F9D" w:rsidP="00FE6F9D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FE6F9D" w:rsidRPr="00E11371" w:rsidRDefault="00FE6F9D" w:rsidP="00FE6F9D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E6F9D" w:rsidRPr="00E11371" w:rsidRDefault="00FE6F9D" w:rsidP="00FE6F9D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FE6F9D" w:rsidRPr="00BC029D" w:rsidRDefault="00FE6F9D" w:rsidP="00FE6F9D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E6F9D" w:rsidRPr="00BC029D" w:rsidRDefault="00FE6F9D" w:rsidP="00FE6F9D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E6F9D" w:rsidRPr="00753007" w:rsidRDefault="00FE6F9D" w:rsidP="00FE6F9D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1D29"/>
    <w:multiLevelType w:val="hybridMultilevel"/>
    <w:tmpl w:val="DB26C9E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D1973"/>
    <w:multiLevelType w:val="hybridMultilevel"/>
    <w:tmpl w:val="AD4EFA78"/>
    <w:lvl w:ilvl="0" w:tplc="69F45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BF014A7"/>
    <w:multiLevelType w:val="hybridMultilevel"/>
    <w:tmpl w:val="B6EC09EE"/>
    <w:lvl w:ilvl="0" w:tplc="7974CEB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F308F5"/>
    <w:multiLevelType w:val="hybridMultilevel"/>
    <w:tmpl w:val="78A013B8"/>
    <w:lvl w:ilvl="0" w:tplc="69F45622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1"/>
  </w:num>
  <w:num w:numId="5">
    <w:abstractNumId w:val="16"/>
  </w:num>
  <w:num w:numId="6">
    <w:abstractNumId w:val="9"/>
  </w:num>
  <w:num w:numId="7">
    <w:abstractNumId w:val="1"/>
  </w:num>
  <w:num w:numId="8">
    <w:abstractNumId w:val="2"/>
  </w:num>
  <w:num w:numId="9">
    <w:abstractNumId w:val="14"/>
  </w:num>
  <w:num w:numId="10">
    <w:abstractNumId w:val="4"/>
  </w:num>
  <w:num w:numId="11">
    <w:abstractNumId w:val="7"/>
  </w:num>
  <w:num w:numId="12">
    <w:abstractNumId w:val="8"/>
  </w:num>
  <w:num w:numId="13">
    <w:abstractNumId w:val="5"/>
  </w:num>
  <w:num w:numId="14">
    <w:abstractNumId w:val="13"/>
  </w:num>
  <w:num w:numId="15">
    <w:abstractNumId w:val="10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229B5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E6F9D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1794</Words>
  <Characters>10229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2014-12-19T13:38:00Z</cp:lastPrinted>
  <dcterms:created xsi:type="dcterms:W3CDTF">2015-10-29T16:52:00Z</dcterms:created>
  <dcterms:modified xsi:type="dcterms:W3CDTF">2016-01-17T09:52:00Z</dcterms:modified>
</cp:coreProperties>
</file>