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2507" w:rsidRPr="003900B7" w:rsidRDefault="00D22507" w:rsidP="00D22507">
      <w:pPr>
        <w:jc w:val="right"/>
        <w:rPr>
          <w:rFonts w:ascii="Times New Roman" w:hAnsi="Times New Roman"/>
          <w:b/>
          <w:sz w:val="24"/>
          <w:szCs w:val="24"/>
        </w:rPr>
      </w:pPr>
      <w:r w:rsidRPr="003900B7">
        <w:rPr>
          <w:rFonts w:ascii="Times New Roman" w:hAnsi="Times New Roman"/>
          <w:b/>
          <w:sz w:val="24"/>
          <w:szCs w:val="24"/>
        </w:rPr>
        <w:t>Программа утверждена на заседании кафедры теории вероятностей</w:t>
      </w:r>
    </w:p>
    <w:p w:rsidR="00D22507" w:rsidRPr="00555021" w:rsidRDefault="00D22507" w:rsidP="00D22507">
      <w:pPr>
        <w:jc w:val="right"/>
        <w:rPr>
          <w:rFonts w:ascii="Times New Roman" w:hAnsi="Times New Roman"/>
          <w:b/>
          <w:color w:val="76923C" w:themeColor="accent3" w:themeShade="BF"/>
          <w:sz w:val="24"/>
          <w:szCs w:val="24"/>
        </w:rPr>
      </w:pPr>
      <w:r w:rsidRPr="003900B7">
        <w:rPr>
          <w:rFonts w:ascii="Times New Roman" w:hAnsi="Times New Roman"/>
          <w:b/>
          <w:sz w:val="24"/>
          <w:szCs w:val="24"/>
        </w:rPr>
        <w:t>Протокол № 6 от 18 ноября 2015 г.</w:t>
      </w:r>
    </w:p>
    <w:p w:rsidR="0036677B" w:rsidRPr="003A3649" w:rsidRDefault="0036677B" w:rsidP="00503BC4">
      <w:pPr>
        <w:jc w:val="right"/>
        <w:rPr>
          <w:rFonts w:ascii="Times New Roman" w:hAnsi="Times New Roman"/>
          <w:b/>
          <w:sz w:val="24"/>
          <w:szCs w:val="24"/>
        </w:rPr>
      </w:pPr>
    </w:p>
    <w:p w:rsidR="0036677B" w:rsidRPr="003A3649" w:rsidRDefault="0036677B" w:rsidP="007E24DD">
      <w:pPr>
        <w:jc w:val="right"/>
        <w:rPr>
          <w:rFonts w:ascii="Times New Roman" w:hAnsi="Times New Roman"/>
          <w:i/>
          <w:sz w:val="24"/>
          <w:szCs w:val="24"/>
        </w:rPr>
      </w:pPr>
    </w:p>
    <w:p w:rsidR="0036677B" w:rsidRPr="003A3649" w:rsidRDefault="0036677B" w:rsidP="000E492C">
      <w:pPr>
        <w:jc w:val="center"/>
        <w:rPr>
          <w:rFonts w:ascii="Times New Roman" w:hAnsi="Times New Roman"/>
          <w:b/>
          <w:sz w:val="24"/>
          <w:szCs w:val="24"/>
        </w:rPr>
      </w:pPr>
      <w:r w:rsidRPr="003A3649">
        <w:rPr>
          <w:rFonts w:ascii="Times New Roman" w:hAnsi="Times New Roman"/>
          <w:b/>
          <w:sz w:val="24"/>
          <w:szCs w:val="24"/>
        </w:rPr>
        <w:t xml:space="preserve">Рабочая программа дисциплины (модуля) </w:t>
      </w:r>
    </w:p>
    <w:p w:rsidR="0036677B" w:rsidRPr="003A3649" w:rsidRDefault="0036677B" w:rsidP="000E492C">
      <w:pPr>
        <w:jc w:val="center"/>
        <w:rPr>
          <w:rFonts w:ascii="Times New Roman" w:hAnsi="Times New Roman"/>
          <w:b/>
          <w:sz w:val="24"/>
          <w:szCs w:val="24"/>
        </w:rPr>
      </w:pPr>
    </w:p>
    <w:p w:rsidR="007F2E49" w:rsidRPr="007D1562" w:rsidRDefault="0036677B" w:rsidP="00614BAB">
      <w:pPr>
        <w:rPr>
          <w:rFonts w:ascii="Times New Roman" w:hAnsi="Times New Roman"/>
          <w:color w:val="9BBB59" w:themeColor="accent3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1. Код и наименование дисциплины (модуля)</w:t>
      </w:r>
      <w:r w:rsidR="00FB120B">
        <w:rPr>
          <w:rFonts w:ascii="Times New Roman" w:hAnsi="Times New Roman"/>
          <w:sz w:val="24"/>
          <w:szCs w:val="24"/>
        </w:rPr>
        <w:t>:</w:t>
      </w:r>
      <w:r w:rsidR="00D22507">
        <w:rPr>
          <w:rFonts w:ascii="Times New Roman" w:hAnsi="Times New Roman"/>
          <w:sz w:val="24"/>
          <w:szCs w:val="24"/>
        </w:rPr>
        <w:t xml:space="preserve"> </w:t>
      </w:r>
      <w:r w:rsidR="009234F7">
        <w:rPr>
          <w:rFonts w:ascii="Times New Roman" w:hAnsi="Times New Roman"/>
          <w:sz w:val="24"/>
          <w:szCs w:val="24"/>
        </w:rPr>
        <w:t>В</w:t>
      </w:r>
      <w:r w:rsidR="001032BD">
        <w:rPr>
          <w:rFonts w:ascii="Times New Roman" w:hAnsi="Times New Roman"/>
          <w:sz w:val="24"/>
          <w:szCs w:val="24"/>
        </w:rPr>
        <w:t>ероятностно-статистические методы</w:t>
      </w:r>
      <w:r w:rsidR="00D22507">
        <w:rPr>
          <w:rFonts w:ascii="Times New Roman" w:hAnsi="Times New Roman"/>
          <w:sz w:val="24"/>
          <w:szCs w:val="24"/>
        </w:rPr>
        <w:t>.</w:t>
      </w:r>
    </w:p>
    <w:p w:rsidR="00E170A8" w:rsidRDefault="00E170A8" w:rsidP="00614BAB">
      <w:pPr>
        <w:rPr>
          <w:rFonts w:ascii="Times New Roman" w:hAnsi="Times New Roman"/>
          <w:sz w:val="24"/>
          <w:szCs w:val="24"/>
        </w:rPr>
      </w:pPr>
    </w:p>
    <w:p w:rsidR="0036677B" w:rsidRPr="002811C2" w:rsidRDefault="0036677B" w:rsidP="00614BAB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2. Уровень высшего </w:t>
      </w:r>
      <w:r w:rsidRPr="002811C2">
        <w:rPr>
          <w:rFonts w:ascii="Times New Roman" w:hAnsi="Times New Roman"/>
          <w:sz w:val="24"/>
          <w:szCs w:val="24"/>
        </w:rPr>
        <w:t xml:space="preserve">образования – </w:t>
      </w:r>
      <w:r w:rsidR="002C6AB5" w:rsidRPr="002811C2">
        <w:rPr>
          <w:rFonts w:ascii="Times New Roman" w:hAnsi="Times New Roman"/>
          <w:sz w:val="24"/>
          <w:szCs w:val="24"/>
        </w:rPr>
        <w:t>специалитет</w:t>
      </w:r>
      <w:r w:rsidRPr="002811C2">
        <w:rPr>
          <w:rFonts w:ascii="Times New Roman" w:hAnsi="Times New Roman"/>
          <w:sz w:val="24"/>
          <w:szCs w:val="24"/>
        </w:rPr>
        <w:t xml:space="preserve">. </w:t>
      </w:r>
    </w:p>
    <w:p w:rsidR="0036677B" w:rsidRPr="002811C2" w:rsidRDefault="0036677B" w:rsidP="00614BAB">
      <w:pPr>
        <w:rPr>
          <w:rFonts w:ascii="Times New Roman" w:hAnsi="Times New Roman"/>
          <w:sz w:val="24"/>
          <w:szCs w:val="24"/>
        </w:rPr>
      </w:pPr>
    </w:p>
    <w:p w:rsidR="00FC3532" w:rsidRPr="007D1562" w:rsidRDefault="0036677B" w:rsidP="00FC353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3. </w:t>
      </w:r>
      <w:r w:rsidR="001C68FF" w:rsidRPr="003A3649">
        <w:rPr>
          <w:rFonts w:ascii="Times New Roman" w:hAnsi="Times New Roman"/>
          <w:sz w:val="24"/>
          <w:szCs w:val="24"/>
        </w:rPr>
        <w:t>Направление подготовки</w:t>
      </w:r>
      <w:r w:rsidR="001C68FF">
        <w:rPr>
          <w:rFonts w:ascii="Times New Roman" w:hAnsi="Times New Roman"/>
          <w:sz w:val="24"/>
          <w:szCs w:val="24"/>
        </w:rPr>
        <w:t>: 01</w:t>
      </w:r>
      <w:r w:rsidR="002869E2">
        <w:rPr>
          <w:rFonts w:ascii="Times New Roman" w:hAnsi="Times New Roman"/>
          <w:sz w:val="24"/>
          <w:szCs w:val="24"/>
        </w:rPr>
        <w:t>.</w:t>
      </w:r>
      <w:r w:rsidR="008D1661">
        <w:rPr>
          <w:rFonts w:ascii="Times New Roman" w:hAnsi="Times New Roman"/>
          <w:sz w:val="24"/>
          <w:szCs w:val="24"/>
        </w:rPr>
        <w:t>05</w:t>
      </w:r>
      <w:r w:rsidR="002869E2">
        <w:rPr>
          <w:rFonts w:ascii="Times New Roman" w:hAnsi="Times New Roman"/>
          <w:sz w:val="24"/>
          <w:szCs w:val="24"/>
        </w:rPr>
        <w:t>.</w:t>
      </w:r>
      <w:r w:rsidR="001C68FF">
        <w:rPr>
          <w:rFonts w:ascii="Times New Roman" w:hAnsi="Times New Roman"/>
          <w:sz w:val="24"/>
          <w:szCs w:val="24"/>
        </w:rPr>
        <w:t xml:space="preserve">01 </w:t>
      </w:r>
      <w:r w:rsidR="008D1661">
        <w:rPr>
          <w:rFonts w:ascii="Times New Roman" w:hAnsi="Times New Roman"/>
          <w:sz w:val="24"/>
          <w:szCs w:val="24"/>
        </w:rPr>
        <w:t>Фундаментальные м</w:t>
      </w:r>
      <w:r w:rsidR="001C68FF">
        <w:rPr>
          <w:rFonts w:ascii="Times New Roman" w:hAnsi="Times New Roman"/>
          <w:sz w:val="24"/>
          <w:szCs w:val="24"/>
        </w:rPr>
        <w:t>атематика и механика</w:t>
      </w:r>
      <w:r w:rsidR="001C68FF" w:rsidRPr="003A3649">
        <w:rPr>
          <w:rFonts w:ascii="Times New Roman" w:hAnsi="Times New Roman"/>
          <w:sz w:val="24"/>
          <w:szCs w:val="24"/>
        </w:rPr>
        <w:t xml:space="preserve">. </w:t>
      </w:r>
      <w:r w:rsidR="008D1661">
        <w:rPr>
          <w:rFonts w:ascii="Times New Roman" w:hAnsi="Times New Roman"/>
          <w:sz w:val="24"/>
          <w:szCs w:val="24"/>
        </w:rPr>
        <w:t>Специализация</w:t>
      </w:r>
      <w:r w:rsidR="001C68FF">
        <w:rPr>
          <w:rFonts w:ascii="Times New Roman" w:hAnsi="Times New Roman"/>
          <w:sz w:val="24"/>
          <w:szCs w:val="24"/>
        </w:rPr>
        <w:t>:</w:t>
      </w:r>
      <w:r w:rsidR="00AD271D">
        <w:rPr>
          <w:rFonts w:ascii="Times New Roman" w:hAnsi="Times New Roman"/>
          <w:sz w:val="24"/>
          <w:szCs w:val="24"/>
        </w:rPr>
        <w:t xml:space="preserve"> </w:t>
      </w:r>
      <w:r w:rsidR="008D1661">
        <w:rPr>
          <w:rFonts w:ascii="Times New Roman" w:hAnsi="Times New Roman"/>
          <w:sz w:val="24"/>
          <w:szCs w:val="24"/>
        </w:rPr>
        <w:t>Фундаментальная математика</w:t>
      </w:r>
      <w:r w:rsidR="00FC3532" w:rsidRPr="007D1562">
        <w:rPr>
          <w:rFonts w:ascii="Times New Roman" w:hAnsi="Times New Roman"/>
          <w:sz w:val="24"/>
          <w:szCs w:val="24"/>
        </w:rPr>
        <w:t>.</w:t>
      </w: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</w:p>
    <w:p w:rsidR="0036677B" w:rsidRDefault="0036677B" w:rsidP="00D2282F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4. Место дисциплины (модуля) в структуре ООП</w:t>
      </w:r>
      <w:r w:rsidR="00E05F63">
        <w:rPr>
          <w:rFonts w:ascii="Times New Roman" w:hAnsi="Times New Roman"/>
          <w:sz w:val="24"/>
          <w:szCs w:val="24"/>
        </w:rPr>
        <w:t xml:space="preserve">: </w:t>
      </w:r>
      <w:r w:rsidR="00E05F63" w:rsidRPr="00EC3F1A">
        <w:rPr>
          <w:rFonts w:ascii="Times New Roman" w:hAnsi="Times New Roman"/>
          <w:sz w:val="24"/>
          <w:szCs w:val="24"/>
        </w:rPr>
        <w:t>вариативная часть О</w:t>
      </w:r>
      <w:r w:rsidR="00EC3F1A">
        <w:rPr>
          <w:rFonts w:ascii="Times New Roman" w:hAnsi="Times New Roman"/>
          <w:sz w:val="24"/>
          <w:szCs w:val="24"/>
        </w:rPr>
        <w:t>ОП</w:t>
      </w:r>
      <w:r w:rsidR="003F1751">
        <w:rPr>
          <w:rFonts w:ascii="Times New Roman" w:hAnsi="Times New Roman"/>
          <w:sz w:val="24"/>
          <w:szCs w:val="24"/>
        </w:rPr>
        <w:t xml:space="preserve">. Является </w:t>
      </w:r>
      <w:r w:rsidR="002B2752">
        <w:rPr>
          <w:rFonts w:ascii="Times New Roman" w:hAnsi="Times New Roman"/>
          <w:sz w:val="24"/>
          <w:szCs w:val="24"/>
        </w:rPr>
        <w:t xml:space="preserve">специальной </w:t>
      </w:r>
      <w:r w:rsidR="003F1751">
        <w:rPr>
          <w:rFonts w:ascii="Times New Roman" w:hAnsi="Times New Roman"/>
          <w:sz w:val="24"/>
          <w:szCs w:val="24"/>
        </w:rPr>
        <w:t xml:space="preserve">дисциплиной </w:t>
      </w:r>
      <w:r w:rsidR="002B2752">
        <w:rPr>
          <w:rFonts w:ascii="Times New Roman" w:hAnsi="Times New Roman"/>
          <w:sz w:val="24"/>
          <w:szCs w:val="24"/>
        </w:rPr>
        <w:t xml:space="preserve">(спецкурсом) </w:t>
      </w:r>
      <w:r w:rsidR="003F1751">
        <w:rPr>
          <w:rFonts w:ascii="Times New Roman" w:hAnsi="Times New Roman"/>
          <w:sz w:val="24"/>
          <w:szCs w:val="24"/>
        </w:rPr>
        <w:t xml:space="preserve">для студентов 3-6 </w:t>
      </w:r>
      <w:r w:rsidR="002B2752">
        <w:rPr>
          <w:rFonts w:ascii="Times New Roman" w:hAnsi="Times New Roman"/>
          <w:sz w:val="24"/>
          <w:szCs w:val="24"/>
        </w:rPr>
        <w:t>годов обучения</w:t>
      </w:r>
      <w:r w:rsidR="003F1751">
        <w:rPr>
          <w:rFonts w:ascii="Times New Roman" w:hAnsi="Times New Roman"/>
          <w:sz w:val="24"/>
          <w:szCs w:val="24"/>
        </w:rPr>
        <w:t>, специализирующихся в данной научной обла</w:t>
      </w:r>
      <w:r w:rsidR="002B2752">
        <w:rPr>
          <w:rFonts w:ascii="Times New Roman" w:hAnsi="Times New Roman"/>
          <w:sz w:val="24"/>
          <w:szCs w:val="24"/>
        </w:rPr>
        <w:t>сти или смежной научной области, спецкурсом по выбору студента.</w:t>
      </w:r>
    </w:p>
    <w:p w:rsidR="00852F25" w:rsidRDefault="00852F25" w:rsidP="00D2282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Освоение дисциплины необходимо для последующего изучения дисциплин образовательной программы: курсовая работа, научно-исследовательская практика, преддипломная практика, </w:t>
      </w:r>
      <w:r w:rsidR="009B3670">
        <w:rPr>
          <w:rFonts w:ascii="Times New Roman" w:hAnsi="Times New Roman"/>
          <w:sz w:val="24"/>
          <w:szCs w:val="24"/>
        </w:rPr>
        <w:t xml:space="preserve">выпускная квалификационная </w:t>
      </w:r>
      <w:r>
        <w:rPr>
          <w:rFonts w:ascii="Times New Roman" w:hAnsi="Times New Roman"/>
          <w:sz w:val="24"/>
          <w:szCs w:val="24"/>
        </w:rPr>
        <w:t>работа.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5. Планируемые результаты обучения по дисциплине (модулю), соотнесенные с планируемыми результатами освоения образовательной программы (компетенциями выпускников)</w:t>
      </w: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B06DD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6. Объем дисциплины (модуля) в зачетных единицах с указанием количества академических или астрономических часов, выделенных на контактную работу обучающихся с преподавателем (по видам учебных занятий) и на самостоятельную работу обучающихся: </w:t>
      </w:r>
    </w:p>
    <w:p w:rsidR="002C6AB5" w:rsidRDefault="0036677B" w:rsidP="00B06DD0">
      <w:pPr>
        <w:rPr>
          <w:rFonts w:ascii="Times New Roman" w:hAnsi="Times New Roman"/>
          <w:i/>
          <w:sz w:val="24"/>
          <w:szCs w:val="24"/>
        </w:rPr>
      </w:pPr>
      <w:r w:rsidRPr="003A3649">
        <w:rPr>
          <w:rFonts w:ascii="Times New Roman" w:hAnsi="Times New Roman"/>
          <w:i/>
          <w:sz w:val="24"/>
          <w:szCs w:val="24"/>
        </w:rPr>
        <w:t>Объем</w:t>
      </w:r>
      <w:r w:rsidR="00DD66D1">
        <w:rPr>
          <w:rFonts w:ascii="Times New Roman" w:hAnsi="Times New Roman"/>
          <w:i/>
          <w:sz w:val="24"/>
          <w:szCs w:val="24"/>
        </w:rPr>
        <w:t xml:space="preserve"> дисциплины (модуля) составляет </w:t>
      </w:r>
      <w:r w:rsidR="005217FC">
        <w:rPr>
          <w:rFonts w:ascii="Times New Roman" w:hAnsi="Times New Roman"/>
          <w:i/>
          <w:sz w:val="24"/>
          <w:szCs w:val="24"/>
        </w:rPr>
        <w:t>5</w:t>
      </w:r>
      <w:r w:rsidRPr="003A3649">
        <w:rPr>
          <w:rFonts w:ascii="Times New Roman" w:hAnsi="Times New Roman"/>
          <w:i/>
          <w:sz w:val="24"/>
          <w:szCs w:val="24"/>
        </w:rPr>
        <w:t>зачетных единиц</w:t>
      </w:r>
      <w:r w:rsidR="00DD66D1">
        <w:rPr>
          <w:rFonts w:ascii="Times New Roman" w:hAnsi="Times New Roman"/>
          <w:i/>
          <w:sz w:val="24"/>
          <w:szCs w:val="24"/>
        </w:rPr>
        <w:t>ы</w:t>
      </w:r>
      <w:r w:rsidRPr="003A3649">
        <w:rPr>
          <w:rFonts w:ascii="Times New Roman" w:hAnsi="Times New Roman"/>
          <w:i/>
          <w:sz w:val="24"/>
          <w:szCs w:val="24"/>
        </w:rPr>
        <w:t xml:space="preserve">, </w:t>
      </w:r>
      <w:r w:rsidR="003F1751">
        <w:rPr>
          <w:rFonts w:ascii="Times New Roman" w:hAnsi="Times New Roman"/>
          <w:i/>
          <w:sz w:val="24"/>
          <w:szCs w:val="24"/>
        </w:rPr>
        <w:t xml:space="preserve">всего </w:t>
      </w:r>
      <w:r w:rsidR="005217FC">
        <w:rPr>
          <w:rFonts w:ascii="Times New Roman" w:hAnsi="Times New Roman"/>
          <w:i/>
          <w:sz w:val="24"/>
          <w:szCs w:val="24"/>
        </w:rPr>
        <w:t>180 часов</w:t>
      </w:r>
      <w:r w:rsidR="00172C51">
        <w:rPr>
          <w:rFonts w:ascii="Times New Roman" w:hAnsi="Times New Roman"/>
          <w:i/>
          <w:sz w:val="24"/>
          <w:szCs w:val="24"/>
        </w:rPr>
        <w:t xml:space="preserve">, из которых </w:t>
      </w:r>
      <w:r w:rsidR="007F102B">
        <w:rPr>
          <w:rFonts w:ascii="Times New Roman" w:hAnsi="Times New Roman"/>
          <w:i/>
          <w:sz w:val="24"/>
          <w:szCs w:val="24"/>
        </w:rPr>
        <w:t>70</w:t>
      </w:r>
      <w:r w:rsidR="00EC5EF2">
        <w:rPr>
          <w:rFonts w:ascii="Times New Roman" w:hAnsi="Times New Roman"/>
          <w:i/>
          <w:sz w:val="24"/>
          <w:szCs w:val="24"/>
        </w:rPr>
        <w:t xml:space="preserve"> часов</w:t>
      </w:r>
      <w:r w:rsidRPr="003A3649">
        <w:rPr>
          <w:rFonts w:ascii="Times New Roman" w:hAnsi="Times New Roman"/>
          <w:i/>
          <w:sz w:val="24"/>
          <w:szCs w:val="24"/>
        </w:rPr>
        <w:t xml:space="preserve"> составляет контактная работа </w:t>
      </w:r>
      <w:r w:rsidR="005217FC">
        <w:rPr>
          <w:rFonts w:ascii="Times New Roman" w:hAnsi="Times New Roman"/>
          <w:i/>
          <w:sz w:val="24"/>
          <w:szCs w:val="24"/>
        </w:rPr>
        <w:t>студента с преподавателем (</w:t>
      </w:r>
      <w:r w:rsidR="007F102B">
        <w:rPr>
          <w:rFonts w:ascii="Times New Roman" w:hAnsi="Times New Roman"/>
          <w:i/>
          <w:sz w:val="24"/>
          <w:szCs w:val="24"/>
        </w:rPr>
        <w:t>62</w:t>
      </w:r>
      <w:r w:rsidR="00670C63">
        <w:rPr>
          <w:rFonts w:ascii="Times New Roman" w:hAnsi="Times New Roman"/>
          <w:i/>
          <w:sz w:val="24"/>
          <w:szCs w:val="24"/>
        </w:rPr>
        <w:t xml:space="preserve"> </w:t>
      </w:r>
      <w:r w:rsidR="007F102B">
        <w:rPr>
          <w:rFonts w:ascii="Times New Roman" w:hAnsi="Times New Roman"/>
          <w:i/>
          <w:sz w:val="24"/>
          <w:szCs w:val="24"/>
        </w:rPr>
        <w:t>часа</w:t>
      </w:r>
      <w:r w:rsidRPr="003A3649">
        <w:rPr>
          <w:rFonts w:ascii="Times New Roman" w:hAnsi="Times New Roman"/>
          <w:i/>
          <w:sz w:val="24"/>
          <w:szCs w:val="24"/>
        </w:rPr>
        <w:t xml:space="preserve"> з</w:t>
      </w:r>
      <w:r w:rsidR="00E05F63">
        <w:rPr>
          <w:rFonts w:ascii="Times New Roman" w:hAnsi="Times New Roman"/>
          <w:i/>
          <w:sz w:val="24"/>
          <w:szCs w:val="24"/>
        </w:rPr>
        <w:t xml:space="preserve">анятия лекционного типа,  </w:t>
      </w:r>
      <w:r w:rsidR="007F102B">
        <w:rPr>
          <w:rFonts w:ascii="Times New Roman" w:hAnsi="Times New Roman"/>
          <w:i/>
          <w:sz w:val="24"/>
          <w:szCs w:val="24"/>
        </w:rPr>
        <w:t>8</w:t>
      </w:r>
      <w:r w:rsidRPr="003A3649">
        <w:rPr>
          <w:rFonts w:ascii="Times New Roman" w:hAnsi="Times New Roman"/>
          <w:i/>
          <w:sz w:val="24"/>
          <w:szCs w:val="24"/>
        </w:rPr>
        <w:t xml:space="preserve"> часов мероприятия текущего контроля</w:t>
      </w:r>
      <w:r w:rsidR="00DD66D1">
        <w:rPr>
          <w:rFonts w:ascii="Times New Roman" w:hAnsi="Times New Roman"/>
          <w:i/>
          <w:sz w:val="24"/>
          <w:szCs w:val="24"/>
        </w:rPr>
        <w:t xml:space="preserve"> успеваемости и </w:t>
      </w:r>
      <w:r w:rsidRPr="003A3649">
        <w:rPr>
          <w:rFonts w:ascii="Times New Roman" w:hAnsi="Times New Roman"/>
          <w:i/>
          <w:sz w:val="24"/>
          <w:szCs w:val="24"/>
        </w:rPr>
        <w:t>пром</w:t>
      </w:r>
      <w:r w:rsidR="00172C51">
        <w:rPr>
          <w:rFonts w:ascii="Times New Roman" w:hAnsi="Times New Roman"/>
          <w:i/>
          <w:sz w:val="24"/>
          <w:szCs w:val="24"/>
        </w:rPr>
        <w:t>ежуточной аттестации),</w:t>
      </w:r>
      <w:r w:rsidR="007F102B">
        <w:rPr>
          <w:rFonts w:ascii="Times New Roman" w:hAnsi="Times New Roman"/>
          <w:i/>
          <w:sz w:val="24"/>
          <w:szCs w:val="24"/>
        </w:rPr>
        <w:t>110 часов</w:t>
      </w:r>
      <w:r w:rsidRPr="003A3649">
        <w:rPr>
          <w:rFonts w:ascii="Times New Roman" w:hAnsi="Times New Roman"/>
          <w:i/>
          <w:sz w:val="24"/>
          <w:szCs w:val="24"/>
        </w:rPr>
        <w:t xml:space="preserve">  составляет  самостоятельная работа </w:t>
      </w:r>
      <w:r w:rsidR="00A30333">
        <w:rPr>
          <w:rFonts w:ascii="Times New Roman" w:hAnsi="Times New Roman"/>
          <w:i/>
          <w:sz w:val="24"/>
          <w:szCs w:val="24"/>
        </w:rPr>
        <w:t>студента</w:t>
      </w:r>
      <w:r w:rsidR="000C6665">
        <w:rPr>
          <w:rFonts w:ascii="Times New Roman" w:hAnsi="Times New Roman"/>
          <w:i/>
          <w:sz w:val="24"/>
          <w:szCs w:val="24"/>
        </w:rPr>
        <w:t>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7.  Входные требования для освоения дисциплины (м</w:t>
      </w:r>
      <w:r w:rsidR="007D25C8">
        <w:rPr>
          <w:rFonts w:ascii="Times New Roman" w:hAnsi="Times New Roman"/>
          <w:sz w:val="24"/>
          <w:szCs w:val="24"/>
        </w:rPr>
        <w:t>одуля), предварительные условия</w:t>
      </w:r>
      <w:r w:rsidRPr="003A3649">
        <w:rPr>
          <w:rFonts w:ascii="Times New Roman" w:hAnsi="Times New Roman"/>
          <w:sz w:val="24"/>
          <w:szCs w:val="24"/>
        </w:rPr>
        <w:t>.</w:t>
      </w:r>
    </w:p>
    <w:p w:rsidR="002B2752" w:rsidRDefault="00FC3532" w:rsidP="00FC3532">
      <w:pPr>
        <w:spacing w:line="240" w:lineRule="auto"/>
        <w:rPr>
          <w:rFonts w:ascii="Times New Roman" w:hAnsi="Times New Roman"/>
          <w:sz w:val="24"/>
          <w:szCs w:val="24"/>
        </w:rPr>
      </w:pPr>
      <w:r w:rsidRPr="00F91CED">
        <w:rPr>
          <w:rFonts w:ascii="Times New Roman" w:hAnsi="Times New Roman"/>
          <w:sz w:val="24"/>
          <w:szCs w:val="24"/>
        </w:rPr>
        <w:t xml:space="preserve">Для того чтобы </w:t>
      </w:r>
      <w:r w:rsidR="002B2752">
        <w:rPr>
          <w:rFonts w:ascii="Times New Roman" w:hAnsi="Times New Roman"/>
          <w:sz w:val="24"/>
          <w:szCs w:val="24"/>
        </w:rPr>
        <w:t>изучение</w:t>
      </w:r>
      <w:r w:rsidR="00F91CED" w:rsidRPr="00F91CED">
        <w:rPr>
          <w:rFonts w:ascii="Times New Roman" w:hAnsi="Times New Roman"/>
          <w:sz w:val="24"/>
          <w:szCs w:val="24"/>
        </w:rPr>
        <w:t xml:space="preserve"> дисциплины</w:t>
      </w:r>
      <w:r w:rsidR="002B2752">
        <w:rPr>
          <w:rFonts w:ascii="Times New Roman" w:hAnsi="Times New Roman"/>
          <w:sz w:val="24"/>
          <w:szCs w:val="24"/>
        </w:rPr>
        <w:t xml:space="preserve"> было возможно, обучающийся </w:t>
      </w:r>
      <w:r w:rsidRPr="00F91CED">
        <w:rPr>
          <w:rFonts w:ascii="Times New Roman" w:hAnsi="Times New Roman"/>
          <w:sz w:val="24"/>
          <w:szCs w:val="24"/>
        </w:rPr>
        <w:t>должен</w:t>
      </w:r>
    </w:p>
    <w:p w:rsidR="002B2752" w:rsidRPr="00D22507" w:rsidRDefault="002B2752" w:rsidP="002B2752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2B2752">
        <w:rPr>
          <w:rFonts w:ascii="Times New Roman" w:hAnsi="Times New Roman"/>
          <w:sz w:val="24"/>
          <w:szCs w:val="24"/>
        </w:rPr>
        <w:lastRenderedPageBreak/>
        <w:t>освоить</w:t>
      </w:r>
      <w:r w:rsidR="00F91CED" w:rsidRPr="002B2752">
        <w:rPr>
          <w:rFonts w:ascii="Times New Roman" w:hAnsi="Times New Roman"/>
          <w:sz w:val="24"/>
          <w:szCs w:val="24"/>
        </w:rPr>
        <w:t xml:space="preserve"> следующие дисциплины образовательной </w:t>
      </w:r>
      <w:r w:rsidR="00F91CED" w:rsidRPr="00D22507">
        <w:rPr>
          <w:rFonts w:ascii="Times New Roman" w:hAnsi="Times New Roman"/>
          <w:sz w:val="24"/>
          <w:szCs w:val="24"/>
        </w:rPr>
        <w:t>программы:  математический анализ, линейную алгебру</w:t>
      </w:r>
      <w:r w:rsidR="00D22507">
        <w:rPr>
          <w:rFonts w:ascii="Times New Roman" w:hAnsi="Times New Roman"/>
          <w:sz w:val="24"/>
          <w:szCs w:val="24"/>
        </w:rPr>
        <w:t xml:space="preserve"> и геометрию</w:t>
      </w:r>
      <w:r w:rsidR="00F91CED" w:rsidRPr="00D22507">
        <w:rPr>
          <w:rFonts w:ascii="Times New Roman" w:hAnsi="Times New Roman"/>
          <w:sz w:val="24"/>
          <w:szCs w:val="24"/>
        </w:rPr>
        <w:t xml:space="preserve">, </w:t>
      </w:r>
      <w:r w:rsidR="00D22507">
        <w:rPr>
          <w:rFonts w:ascii="Times New Roman" w:hAnsi="Times New Roman"/>
          <w:sz w:val="24"/>
          <w:szCs w:val="24"/>
        </w:rPr>
        <w:t xml:space="preserve">действительный анализ, теорию вероятностей, математическую статистику, теорию случайных процессов, комплексный анализ, функциональный анализ. </w:t>
      </w:r>
    </w:p>
    <w:p w:rsidR="00FC3532" w:rsidRPr="00D22507" w:rsidRDefault="002B2752" w:rsidP="002B2752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D22507">
        <w:rPr>
          <w:rFonts w:ascii="Times New Roman" w:hAnsi="Times New Roman"/>
          <w:sz w:val="24"/>
          <w:szCs w:val="24"/>
        </w:rPr>
        <w:t>обладать следующими компетенциями:</w:t>
      </w:r>
    </w:p>
    <w:p w:rsidR="00FC3532" w:rsidRPr="00D22507" w:rsidRDefault="00FC3532" w:rsidP="00FC3532">
      <w:pPr>
        <w:spacing w:line="240" w:lineRule="auto"/>
        <w:rPr>
          <w:rFonts w:ascii="Times New Roman" w:hAnsi="Times New Roman"/>
          <w:sz w:val="24"/>
          <w:szCs w:val="24"/>
        </w:rPr>
      </w:pPr>
      <w:r w:rsidRPr="00D22507">
        <w:rPr>
          <w:rFonts w:ascii="Times New Roman" w:hAnsi="Times New Roman"/>
          <w:sz w:val="24"/>
          <w:szCs w:val="24"/>
        </w:rPr>
        <w:t>Знать: основные направления, проблемы, теории и методы современной математики.</w:t>
      </w:r>
    </w:p>
    <w:p w:rsidR="00FC3532" w:rsidRPr="00D22507" w:rsidRDefault="00FC3532" w:rsidP="00FC3532">
      <w:pPr>
        <w:spacing w:line="240" w:lineRule="auto"/>
        <w:rPr>
          <w:rFonts w:ascii="Times New Roman" w:hAnsi="Times New Roman"/>
          <w:sz w:val="24"/>
          <w:szCs w:val="24"/>
        </w:rPr>
      </w:pPr>
      <w:r w:rsidRPr="00D22507">
        <w:rPr>
          <w:rFonts w:ascii="Times New Roman" w:hAnsi="Times New Roman"/>
          <w:sz w:val="24"/>
          <w:szCs w:val="24"/>
        </w:rPr>
        <w:t>Уметь: решать стандартные задачи математического анализа, линейной алгебры</w:t>
      </w:r>
      <w:r w:rsidR="00D22507">
        <w:rPr>
          <w:rFonts w:ascii="Times New Roman" w:hAnsi="Times New Roman"/>
          <w:sz w:val="24"/>
          <w:szCs w:val="24"/>
        </w:rPr>
        <w:t xml:space="preserve"> и геометрии</w:t>
      </w:r>
      <w:r w:rsidRPr="00D22507">
        <w:rPr>
          <w:rFonts w:ascii="Times New Roman" w:hAnsi="Times New Roman"/>
          <w:sz w:val="24"/>
          <w:szCs w:val="24"/>
        </w:rPr>
        <w:t xml:space="preserve">,  действительного анализа, </w:t>
      </w:r>
      <w:r w:rsidR="00D22507">
        <w:rPr>
          <w:rFonts w:ascii="Times New Roman" w:hAnsi="Times New Roman"/>
          <w:sz w:val="24"/>
          <w:szCs w:val="24"/>
        </w:rPr>
        <w:t xml:space="preserve">теории вероятностей, математической статистики, теории случайных процессов, </w:t>
      </w:r>
      <w:r w:rsidRPr="00D22507">
        <w:rPr>
          <w:rFonts w:ascii="Times New Roman" w:hAnsi="Times New Roman"/>
          <w:sz w:val="24"/>
          <w:szCs w:val="24"/>
        </w:rPr>
        <w:t>комплексного анализа, функционального анализа, и применять идеи, использованные в их решениях, для решения аналогичных  задач.</w:t>
      </w:r>
    </w:p>
    <w:p w:rsidR="00F91CED" w:rsidRPr="00D22507" w:rsidRDefault="00FC3532" w:rsidP="00E170A8">
      <w:pPr>
        <w:pStyle w:val="a8"/>
        <w:spacing w:line="240" w:lineRule="auto"/>
        <w:ind w:left="0"/>
      </w:pPr>
      <w:r w:rsidRPr="00D22507">
        <w:rPr>
          <w:kern w:val="24"/>
        </w:rPr>
        <w:t>Владеть:</w:t>
      </w:r>
      <w:r w:rsidRPr="00D22507">
        <w:t xml:space="preserve"> основными понятиями и теоремами из этих разделов математики.</w:t>
      </w:r>
    </w:p>
    <w:p w:rsidR="002B2752" w:rsidRDefault="002B2752" w:rsidP="00E170A8">
      <w:pPr>
        <w:pStyle w:val="a8"/>
        <w:spacing w:line="240" w:lineRule="auto"/>
        <w:ind w:left="0"/>
        <w:rPr>
          <w:kern w:val="24"/>
        </w:rPr>
      </w:pPr>
    </w:p>
    <w:p w:rsidR="0036677B" w:rsidRPr="003A3649" w:rsidRDefault="00DF62A4" w:rsidP="001C0B7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Формат обучения.</w:t>
      </w:r>
    </w:p>
    <w:p w:rsidR="0036677B" w:rsidRDefault="002E23B1" w:rsidP="00D2282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3233ED" w:rsidRPr="000C6665">
        <w:rPr>
          <w:rFonts w:ascii="Times New Roman" w:hAnsi="Times New Roman"/>
          <w:sz w:val="24"/>
          <w:szCs w:val="24"/>
        </w:rPr>
        <w:t>чная</w:t>
      </w:r>
      <w:r w:rsidR="00B723A2">
        <w:rPr>
          <w:rFonts w:ascii="Times New Roman" w:hAnsi="Times New Roman"/>
          <w:sz w:val="24"/>
          <w:szCs w:val="24"/>
        </w:rPr>
        <w:t xml:space="preserve"> </w:t>
      </w:r>
      <w:r w:rsidR="003233ED" w:rsidRPr="000C6665">
        <w:rPr>
          <w:rFonts w:ascii="Times New Roman" w:hAnsi="Times New Roman"/>
          <w:sz w:val="24"/>
          <w:szCs w:val="24"/>
        </w:rPr>
        <w:t>форма обучения, лекционные занятия.</w:t>
      </w:r>
    </w:p>
    <w:p w:rsidR="00E170A8" w:rsidRPr="000C6665" w:rsidRDefault="00E170A8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0145A3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9. Содержание дисциплины (модуля), струк</w:t>
      </w:r>
      <w:r w:rsidR="00BC5B51">
        <w:rPr>
          <w:rFonts w:ascii="Times New Roman" w:hAnsi="Times New Roman"/>
          <w:sz w:val="24"/>
          <w:szCs w:val="24"/>
        </w:rPr>
        <w:t>турированное по темам* (Перечень тем см. Приложения)</w:t>
      </w:r>
      <w:r w:rsidR="00DA6EB2">
        <w:rPr>
          <w:rFonts w:ascii="Times New Roman" w:hAnsi="Times New Roman"/>
          <w:sz w:val="24"/>
          <w:szCs w:val="24"/>
        </w:rPr>
        <w:t>.</w:t>
      </w:r>
    </w:p>
    <w:p w:rsidR="0036677B" w:rsidRPr="003A3649" w:rsidRDefault="0036677B" w:rsidP="000145A3">
      <w:pPr>
        <w:rPr>
          <w:rFonts w:ascii="Times New Roman" w:hAnsi="Times New Roman"/>
          <w:b/>
          <w:sz w:val="24"/>
          <w:szCs w:val="24"/>
        </w:rPr>
      </w:pPr>
    </w:p>
    <w:tbl>
      <w:tblPr>
        <w:tblW w:w="14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4077"/>
        <w:gridCol w:w="993"/>
        <w:gridCol w:w="1021"/>
        <w:gridCol w:w="992"/>
        <w:gridCol w:w="993"/>
        <w:gridCol w:w="992"/>
        <w:gridCol w:w="1701"/>
        <w:gridCol w:w="1134"/>
        <w:gridCol w:w="1134"/>
        <w:gridCol w:w="1052"/>
        <w:gridCol w:w="819"/>
      </w:tblGrid>
      <w:tr w:rsidR="009B3670" w:rsidRPr="009B3670" w:rsidTr="005205E5">
        <w:trPr>
          <w:trHeight w:val="135"/>
        </w:trPr>
        <w:tc>
          <w:tcPr>
            <w:tcW w:w="4077" w:type="dxa"/>
            <w:vMerge w:val="restart"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и краткое содержание разделов и тем дисциплины (модуля), </w:t>
            </w:r>
          </w:p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форма промежуточной аттестации по дисциплине (модулю)</w:t>
            </w:r>
          </w:p>
        </w:tc>
        <w:tc>
          <w:tcPr>
            <w:tcW w:w="993" w:type="dxa"/>
            <w:vMerge w:val="restart"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(часы</w:t>
            </w:r>
            <w:r w:rsidRPr="009B367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838" w:type="dxa"/>
            <w:gridSpan w:val="9"/>
          </w:tcPr>
          <w:p w:rsidR="009B3670" w:rsidRPr="009B3670" w:rsidRDefault="009B3670" w:rsidP="009B36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9B3670" w:rsidRPr="009B3670" w:rsidTr="005205E5">
        <w:trPr>
          <w:trHeight w:val="135"/>
        </w:trPr>
        <w:tc>
          <w:tcPr>
            <w:tcW w:w="4077" w:type="dxa"/>
            <w:vMerge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  <w:gridSpan w:val="6"/>
          </w:tcPr>
          <w:p w:rsidR="009B3670" w:rsidRPr="009B3670" w:rsidRDefault="009B3670" w:rsidP="009B36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Контактная работа (работа во взаимодействии с преподавателем), часы</w:t>
            </w:r>
          </w:p>
          <w:p w:rsidR="009B3670" w:rsidRPr="009B3670" w:rsidRDefault="009B3670" w:rsidP="009B367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  <w:tc>
          <w:tcPr>
            <w:tcW w:w="3005" w:type="dxa"/>
            <w:gridSpan w:val="3"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обучающегося, часы </w:t>
            </w:r>
          </w:p>
          <w:p w:rsidR="009B3670" w:rsidRPr="009B3670" w:rsidRDefault="009B3670" w:rsidP="009B36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</w:tr>
      <w:tr w:rsidR="009B3670" w:rsidRPr="009B3670" w:rsidTr="005205E5">
        <w:trPr>
          <w:cantSplit/>
          <w:trHeight w:val="1134"/>
        </w:trPr>
        <w:tc>
          <w:tcPr>
            <w:tcW w:w="4077" w:type="dxa"/>
            <w:vMerge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1" w:type="dxa"/>
            <w:textDirection w:val="btLr"/>
          </w:tcPr>
          <w:p w:rsidR="009B3670" w:rsidRPr="009B3670" w:rsidRDefault="009B3670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Занятия лекционного  типа</w:t>
            </w:r>
          </w:p>
        </w:tc>
        <w:tc>
          <w:tcPr>
            <w:tcW w:w="992" w:type="dxa"/>
            <w:textDirection w:val="btLr"/>
          </w:tcPr>
          <w:p w:rsidR="009B3670" w:rsidRPr="009B3670" w:rsidRDefault="009B3670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 xml:space="preserve">Занятия семинарского типа </w:t>
            </w:r>
          </w:p>
        </w:tc>
        <w:tc>
          <w:tcPr>
            <w:tcW w:w="993" w:type="dxa"/>
            <w:textDirection w:val="btLr"/>
          </w:tcPr>
          <w:p w:rsidR="009B3670" w:rsidRPr="009B3670" w:rsidRDefault="009B3670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Групповые консультации</w:t>
            </w:r>
          </w:p>
        </w:tc>
        <w:tc>
          <w:tcPr>
            <w:tcW w:w="992" w:type="dxa"/>
            <w:textDirection w:val="btLr"/>
          </w:tcPr>
          <w:p w:rsidR="009B3670" w:rsidRPr="009B3670" w:rsidRDefault="009B3670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Индивидуальные консультации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B3670">
              <w:rPr>
                <w:rFonts w:ascii="Times New Roman" w:hAnsi="Times New Roman"/>
                <w:sz w:val="20"/>
                <w:szCs w:val="20"/>
              </w:rPr>
              <w:t>Учебные занятия, направленные на проведение текущего контроля успеваемости, промежуточной аттестации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b/>
                <w:color w:val="FF6600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9B3670" w:rsidRPr="009B3670" w:rsidRDefault="009B3670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Выполнение домашних заданий</w:t>
            </w:r>
          </w:p>
        </w:tc>
        <w:tc>
          <w:tcPr>
            <w:tcW w:w="1052" w:type="dxa"/>
            <w:tcBorders>
              <w:left w:val="single" w:sz="4" w:space="0" w:color="auto"/>
            </w:tcBorders>
            <w:textDirection w:val="btLr"/>
          </w:tcPr>
          <w:p w:rsidR="009B3670" w:rsidRPr="009B3670" w:rsidRDefault="009B3670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Подготовка рефератовит.п..</w:t>
            </w:r>
          </w:p>
        </w:tc>
        <w:tc>
          <w:tcPr>
            <w:tcW w:w="819" w:type="dxa"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</w:tr>
      <w:tr w:rsidR="009967A7" w:rsidRPr="009B3670" w:rsidTr="005205E5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5205E5">
        <w:trPr>
          <w:trHeight w:val="202"/>
        </w:trPr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5205E5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lastRenderedPageBreak/>
              <w:t>Тема 3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5205E5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5205E5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5205E5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5205E5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5205E5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 xml:space="preserve">Тема 8 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5205E5">
        <w:tc>
          <w:tcPr>
            <w:tcW w:w="4077" w:type="dxa"/>
          </w:tcPr>
          <w:p w:rsidR="009967A7" w:rsidRPr="009B3670" w:rsidRDefault="00051562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 успеваемости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9A4070" w:rsidRPr="009B3670" w:rsidTr="005205E5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9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5205E5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 xml:space="preserve">Тема 10 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5205E5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11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5205E5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12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5205E5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13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5205E5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14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5205E5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15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5205E5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16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5205E5">
        <w:tc>
          <w:tcPr>
            <w:tcW w:w="4077" w:type="dxa"/>
          </w:tcPr>
          <w:p w:rsidR="00051562" w:rsidRPr="009B3670" w:rsidRDefault="00051562" w:rsidP="000515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 успеваемости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051562" w:rsidRPr="009B3670" w:rsidTr="005205E5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17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5205E5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lastRenderedPageBreak/>
              <w:t>Тема 18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5205E5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19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5205E5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20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5205E5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21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5205E5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22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5205E5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23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5205E5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24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5205E5">
        <w:tc>
          <w:tcPr>
            <w:tcW w:w="4077" w:type="dxa"/>
          </w:tcPr>
          <w:p w:rsidR="00051562" w:rsidRPr="009B3670" w:rsidRDefault="00051562" w:rsidP="000515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 успеваемости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051562" w:rsidRPr="009B3670" w:rsidTr="005205E5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25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5205E5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26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5205E5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27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5205E5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28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5205E5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29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5205E5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30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5205E5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31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5205E5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32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5205E5">
        <w:tc>
          <w:tcPr>
            <w:tcW w:w="4077" w:type="dxa"/>
          </w:tcPr>
          <w:p w:rsidR="00051562" w:rsidRPr="009B3670" w:rsidRDefault="00051562" w:rsidP="000515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Промежуточная аттестация </w:t>
            </w:r>
          </w:p>
          <w:p w:rsidR="00051562" w:rsidRPr="00F85169" w:rsidRDefault="00051562" w:rsidP="00051562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F8516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экзамен</w:t>
            </w:r>
          </w:p>
          <w:p w:rsidR="00051562" w:rsidRPr="009B3670" w:rsidRDefault="00051562" w:rsidP="000515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16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зачет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22</w:t>
            </w:r>
          </w:p>
        </w:tc>
      </w:tr>
      <w:tr w:rsidR="00051562" w:rsidRPr="009B3670" w:rsidTr="005205E5">
        <w:tc>
          <w:tcPr>
            <w:tcW w:w="4077" w:type="dxa"/>
          </w:tcPr>
          <w:p w:rsidR="00051562" w:rsidRPr="009B3670" w:rsidRDefault="00051562" w:rsidP="000515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180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110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110</w:t>
            </w:r>
          </w:p>
        </w:tc>
      </w:tr>
    </w:tbl>
    <w:p w:rsidR="0036677B" w:rsidRPr="003A3649" w:rsidRDefault="0036677B" w:rsidP="000145A3">
      <w:pPr>
        <w:rPr>
          <w:rFonts w:ascii="Times New Roman" w:hAnsi="Times New Roman"/>
          <w:i/>
          <w:sz w:val="24"/>
          <w:szCs w:val="24"/>
        </w:rPr>
      </w:pPr>
    </w:p>
    <w:p w:rsidR="00062A6A" w:rsidRDefault="00062A6A" w:rsidP="00CC3F11">
      <w:pPr>
        <w:rPr>
          <w:rFonts w:ascii="Times New Roman" w:hAnsi="Times New Roman"/>
          <w:i/>
          <w:sz w:val="24"/>
          <w:szCs w:val="24"/>
        </w:rPr>
      </w:pPr>
    </w:p>
    <w:p w:rsidR="0036677B" w:rsidRDefault="0036677B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10. Перечень учебно-методического обеспечения для самостоятельной работы </w:t>
      </w:r>
      <w:r w:rsidR="00A30333">
        <w:rPr>
          <w:rFonts w:ascii="Times New Roman" w:hAnsi="Times New Roman"/>
          <w:sz w:val="24"/>
          <w:szCs w:val="24"/>
        </w:rPr>
        <w:t>студентов</w:t>
      </w:r>
      <w:r w:rsidR="00555021">
        <w:rPr>
          <w:rFonts w:ascii="Times New Roman" w:hAnsi="Times New Roman"/>
          <w:sz w:val="24"/>
          <w:szCs w:val="24"/>
        </w:rPr>
        <w:t xml:space="preserve"> по дисциплине (модулю):</w:t>
      </w:r>
    </w:p>
    <w:p w:rsidR="0036677B" w:rsidRDefault="00555021" w:rsidP="00CC3F11">
      <w:pPr>
        <w:rPr>
          <w:rFonts w:ascii="Times New Roman" w:hAnsi="Times New Roman"/>
          <w:sz w:val="24"/>
          <w:szCs w:val="24"/>
        </w:rPr>
      </w:pPr>
      <w:r w:rsidRPr="00555021">
        <w:rPr>
          <w:rFonts w:ascii="Times New Roman" w:hAnsi="Times New Roman"/>
          <w:sz w:val="24"/>
          <w:szCs w:val="24"/>
        </w:rPr>
        <w:t>Конспекты лекций, списки задач к лекциям,</w:t>
      </w:r>
      <w:r>
        <w:rPr>
          <w:rFonts w:ascii="Times New Roman" w:hAnsi="Times New Roman"/>
          <w:sz w:val="24"/>
          <w:szCs w:val="24"/>
        </w:rPr>
        <w:t xml:space="preserve"> основная и дополнительная учебная литература.</w:t>
      </w:r>
    </w:p>
    <w:p w:rsidR="00555021" w:rsidRPr="003A3649" w:rsidRDefault="00555021" w:rsidP="00CC3F11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7E07E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11. Фонд оценочных средств для промежуточной аттестации по дисциплине (модулю).</w:t>
      </w:r>
    </w:p>
    <w:p w:rsidR="0036677B" w:rsidRPr="003A3649" w:rsidRDefault="0036677B" w:rsidP="00F039F4">
      <w:pPr>
        <w:pStyle w:val="a4"/>
        <w:rPr>
          <w:rFonts w:ascii="Times New Roman" w:hAnsi="Times New Roman"/>
          <w:sz w:val="24"/>
          <w:szCs w:val="24"/>
        </w:rPr>
      </w:pPr>
    </w:p>
    <w:p w:rsidR="0036677B" w:rsidRPr="003A3649" w:rsidRDefault="00062A6A" w:rsidP="00F039F4">
      <w:pPr>
        <w:pStyle w:val="a4"/>
        <w:numPr>
          <w:ilvl w:val="0"/>
          <w:numId w:val="1"/>
        </w:num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компетенций:</w:t>
      </w:r>
    </w:p>
    <w:p w:rsidR="002C6AB5" w:rsidRPr="002C6AB5" w:rsidRDefault="0036677B" w:rsidP="00F039F4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шкал оценивания</w:t>
      </w:r>
      <w:r w:rsidR="00E511D7" w:rsidRPr="00062A6A">
        <w:rPr>
          <w:rFonts w:ascii="Times New Roman" w:hAnsi="Times New Roman"/>
          <w:i/>
          <w:sz w:val="24"/>
          <w:szCs w:val="24"/>
        </w:rPr>
        <w:t xml:space="preserve">: </w:t>
      </w:r>
    </w:p>
    <w:p w:rsidR="002C6AB5" w:rsidRPr="00F85169" w:rsidRDefault="00E511D7" w:rsidP="002C6AB5">
      <w:pPr>
        <w:ind w:left="360"/>
        <w:rPr>
          <w:rFonts w:ascii="Times New Roman" w:hAnsi="Times New Roman"/>
          <w:i/>
          <w:sz w:val="24"/>
          <w:szCs w:val="24"/>
        </w:rPr>
      </w:pPr>
      <w:r w:rsidRPr="00F85169">
        <w:rPr>
          <w:rFonts w:ascii="Times New Roman" w:hAnsi="Times New Roman"/>
          <w:i/>
          <w:sz w:val="24"/>
          <w:szCs w:val="24"/>
        </w:rPr>
        <w:t>экзамен с оценкой по пятибалльной шкале</w:t>
      </w:r>
    </w:p>
    <w:p w:rsidR="002C6AB5" w:rsidRPr="00F85169" w:rsidRDefault="002C6AB5" w:rsidP="002C6AB5">
      <w:pPr>
        <w:ind w:left="360"/>
        <w:rPr>
          <w:rFonts w:ascii="Times New Roman" w:hAnsi="Times New Roman"/>
          <w:i/>
          <w:sz w:val="24"/>
          <w:szCs w:val="24"/>
        </w:rPr>
      </w:pPr>
      <w:r w:rsidRPr="00F85169">
        <w:rPr>
          <w:rFonts w:ascii="Times New Roman" w:hAnsi="Times New Roman"/>
          <w:i/>
          <w:sz w:val="24"/>
          <w:szCs w:val="24"/>
        </w:rPr>
        <w:t>зачет («зачтено» или «незачтено»)</w:t>
      </w:r>
    </w:p>
    <w:p w:rsidR="0036677B" w:rsidRPr="002C6AB5" w:rsidRDefault="0036677B" w:rsidP="002C6AB5">
      <w:pPr>
        <w:ind w:left="360"/>
        <w:rPr>
          <w:rFonts w:ascii="Times New Roman" w:hAnsi="Times New Roman"/>
          <w:color w:val="76923C" w:themeColor="accent3" w:themeShade="BF"/>
          <w:sz w:val="24"/>
          <w:szCs w:val="24"/>
        </w:rPr>
      </w:pPr>
    </w:p>
    <w:p w:rsidR="0036677B" w:rsidRPr="009234F7" w:rsidRDefault="0036677B" w:rsidP="00BB3EF5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9234F7">
        <w:rPr>
          <w:rFonts w:ascii="Times New Roman" w:hAnsi="Times New Roman"/>
          <w:sz w:val="24"/>
          <w:szCs w:val="24"/>
        </w:rPr>
        <w:t xml:space="preserve">Критерии и процедуры оценивания результатов обучения по дисциплине (модулю), характеризующих этапы формирования компетенций. </w:t>
      </w:r>
    </w:p>
    <w:p w:rsidR="00443D9D" w:rsidRPr="00C91D49" w:rsidRDefault="00443D9D" w:rsidP="007D25C8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91D49"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компетенций.</w:t>
      </w:r>
      <w:r w:rsidR="00C91D49" w:rsidRPr="00C91D49">
        <w:rPr>
          <w:rFonts w:ascii="Times New Roman" w:hAnsi="Times New Roman"/>
          <w:sz w:val="24"/>
          <w:szCs w:val="24"/>
        </w:rPr>
        <w:t>См. Приложения.</w:t>
      </w:r>
    </w:p>
    <w:p w:rsidR="0036677B" w:rsidRPr="003A3649" w:rsidRDefault="0036677B" w:rsidP="00CC3F11">
      <w:pPr>
        <w:rPr>
          <w:rFonts w:ascii="Times New Roman" w:hAnsi="Times New Roman"/>
          <w:sz w:val="24"/>
          <w:szCs w:val="24"/>
          <w:highlight w:val="yellow"/>
        </w:rPr>
      </w:pPr>
    </w:p>
    <w:p w:rsidR="0036677B" w:rsidRPr="003A3649" w:rsidRDefault="0036677B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12.  Ресурсное обеспечение:</w:t>
      </w:r>
    </w:p>
    <w:p w:rsidR="00A30333" w:rsidRDefault="00C91D49" w:rsidP="00F5162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Перечень основной </w:t>
      </w:r>
      <w:r w:rsidR="00A80D0B">
        <w:rPr>
          <w:rFonts w:ascii="Times New Roman" w:hAnsi="Times New Roman"/>
          <w:sz w:val="24"/>
          <w:szCs w:val="24"/>
        </w:rPr>
        <w:t>учебной литературы:</w:t>
      </w:r>
      <w:r w:rsidR="00A30333">
        <w:rPr>
          <w:rFonts w:ascii="Times New Roman" w:hAnsi="Times New Roman"/>
          <w:sz w:val="24"/>
          <w:szCs w:val="24"/>
        </w:rPr>
        <w:t xml:space="preserve"> см. Приложение</w:t>
      </w:r>
    </w:p>
    <w:p w:rsidR="0036677B" w:rsidRPr="00F51626" w:rsidRDefault="00C91D49" w:rsidP="00F51626">
      <w:pPr>
        <w:ind w:left="360" w:firstLine="34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дополнительной учебной литературы: см. Приложения</w:t>
      </w:r>
    </w:p>
    <w:p w:rsidR="00EF54DA" w:rsidRPr="00F51626" w:rsidRDefault="0036677B" w:rsidP="00F51626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Перечен</w:t>
      </w:r>
      <w:r w:rsidR="002E23B1">
        <w:rPr>
          <w:rFonts w:ascii="Times New Roman" w:hAnsi="Times New Roman"/>
          <w:sz w:val="24"/>
          <w:szCs w:val="24"/>
        </w:rPr>
        <w:t xml:space="preserve">ь </w:t>
      </w:r>
      <w:r w:rsidRPr="003A3649">
        <w:rPr>
          <w:rFonts w:ascii="Times New Roman" w:hAnsi="Times New Roman"/>
          <w:sz w:val="24"/>
          <w:szCs w:val="24"/>
        </w:rPr>
        <w:t>ресурсов</w:t>
      </w:r>
      <w:r w:rsidR="00B723A2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информационно</w:t>
      </w:r>
      <w:r w:rsidRPr="00BA4526">
        <w:rPr>
          <w:rFonts w:ascii="Times New Roman" w:hAnsi="Times New Roman"/>
          <w:sz w:val="24"/>
          <w:szCs w:val="24"/>
        </w:rPr>
        <w:t>-</w:t>
      </w:r>
      <w:r w:rsidRPr="003A3649">
        <w:rPr>
          <w:rFonts w:ascii="Times New Roman" w:hAnsi="Times New Roman"/>
          <w:sz w:val="24"/>
          <w:szCs w:val="24"/>
        </w:rPr>
        <w:t>телекоммуникационной</w:t>
      </w:r>
      <w:r w:rsidR="00B723A2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сети</w:t>
      </w:r>
      <w:r w:rsidRPr="00BA4526">
        <w:rPr>
          <w:rFonts w:ascii="Times New Roman" w:hAnsi="Times New Roman"/>
          <w:sz w:val="24"/>
          <w:szCs w:val="24"/>
        </w:rPr>
        <w:t xml:space="preserve"> «</w:t>
      </w:r>
      <w:r w:rsidRPr="003A3649">
        <w:rPr>
          <w:rFonts w:ascii="Times New Roman" w:hAnsi="Times New Roman"/>
          <w:sz w:val="24"/>
          <w:szCs w:val="24"/>
        </w:rPr>
        <w:t>Интернет»</w:t>
      </w:r>
      <w:r w:rsidR="007D1562">
        <w:rPr>
          <w:rFonts w:ascii="Times New Roman" w:hAnsi="Times New Roman"/>
          <w:sz w:val="24"/>
          <w:szCs w:val="24"/>
        </w:rPr>
        <w:t>:</w:t>
      </w:r>
      <w:r w:rsidR="00F51626">
        <w:rPr>
          <w:rFonts w:ascii="Times New Roman" w:hAnsi="Times New Roman"/>
          <w:sz w:val="24"/>
          <w:szCs w:val="24"/>
        </w:rPr>
        <w:t xml:space="preserve"> см. Приложения.</w:t>
      </w:r>
    </w:p>
    <w:p w:rsidR="0036677B" w:rsidRPr="003537E5" w:rsidRDefault="0036677B" w:rsidP="002869E2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материально-техни</w:t>
      </w:r>
      <w:r w:rsidR="003537E5">
        <w:rPr>
          <w:rFonts w:ascii="Times New Roman" w:hAnsi="Times New Roman"/>
          <w:sz w:val="24"/>
          <w:szCs w:val="24"/>
        </w:rPr>
        <w:t>ческой базы</w:t>
      </w:r>
      <w:r w:rsidR="005D6CF8" w:rsidRPr="003537E5">
        <w:rPr>
          <w:rFonts w:ascii="Times New Roman" w:hAnsi="Times New Roman"/>
          <w:sz w:val="24"/>
          <w:szCs w:val="24"/>
        </w:rPr>
        <w:t xml:space="preserve">: </w:t>
      </w:r>
      <w:r w:rsidR="00443D9D" w:rsidRPr="003537E5">
        <w:rPr>
          <w:rFonts w:ascii="Times New Roman" w:hAnsi="Times New Roman"/>
          <w:sz w:val="24"/>
          <w:szCs w:val="24"/>
        </w:rPr>
        <w:t>аудитории для проведения лекционных занятий.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DE651F" w:rsidRPr="003A3649" w:rsidRDefault="0036677B" w:rsidP="000F00A9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13. Язык</w:t>
      </w:r>
      <w:r w:rsidR="007D1562">
        <w:rPr>
          <w:rFonts w:ascii="Times New Roman" w:hAnsi="Times New Roman"/>
          <w:sz w:val="24"/>
          <w:szCs w:val="24"/>
        </w:rPr>
        <w:t xml:space="preserve"> преподавания: </w:t>
      </w:r>
      <w:r w:rsidR="00443D9D" w:rsidRPr="003537E5">
        <w:rPr>
          <w:rFonts w:ascii="Times New Roman" w:hAnsi="Times New Roman"/>
          <w:sz w:val="24"/>
          <w:szCs w:val="24"/>
        </w:rPr>
        <w:t>русский (при необходимости – английский).</w:t>
      </w:r>
    </w:p>
    <w:p w:rsidR="0072764D" w:rsidRDefault="0072764D" w:rsidP="0072764D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</w:t>
      </w:r>
    </w:p>
    <w:p w:rsidR="0072764D" w:rsidRDefault="0072764D" w:rsidP="0072764D">
      <w:pPr>
        <w:pStyle w:val="a4"/>
        <w:numPr>
          <w:ilvl w:val="0"/>
          <w:numId w:val="15"/>
        </w:numPr>
        <w:suppressAutoHyphens/>
        <w:rPr>
          <w:rFonts w:ascii="Times New Roman" w:hAnsi="Times New Roman"/>
          <w:color w:val="76923C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ВЕРОЯТНОСТНО-СТАТИСТИЧЕСКИЕ МЕТОДЫ.</w:t>
      </w:r>
      <w:r w:rsidRPr="00095A8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«Диффузионные процессы</w:t>
      </w:r>
      <w:r>
        <w:rPr>
          <w:rFonts w:ascii="Times New Roman" w:hAnsi="Times New Roman"/>
          <w:color w:val="76923C"/>
          <w:sz w:val="24"/>
          <w:szCs w:val="24"/>
        </w:rPr>
        <w:t>»</w:t>
      </w:r>
    </w:p>
    <w:p w:rsidR="0072764D" w:rsidRDefault="0072764D" w:rsidP="0072764D">
      <w:pPr>
        <w:pStyle w:val="a4"/>
        <w:numPr>
          <w:ilvl w:val="0"/>
          <w:numId w:val="15"/>
        </w:numPr>
        <w:suppressAutoHyphens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Преподаватель - проф. А.Ю. Веретенников</w:t>
      </w:r>
    </w:p>
    <w:p w:rsidR="0072764D" w:rsidRDefault="0072764D" w:rsidP="0072764D">
      <w:pPr>
        <w:pStyle w:val="a4"/>
        <w:numPr>
          <w:ilvl w:val="0"/>
          <w:numId w:val="15"/>
        </w:numPr>
        <w:suppressAutoHyphens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4"/>
        </w:rPr>
        <w:t xml:space="preserve">Аннотация курса: </w:t>
      </w:r>
      <w:r>
        <w:rPr>
          <w:rFonts w:ascii="Times New Roman" w:hAnsi="Times New Roman"/>
          <w:sz w:val="24"/>
          <w:szCs w:val="20"/>
        </w:rPr>
        <w:t xml:space="preserve">курс посвящен теории стохастического интегрирования. В первую очередь, рассмотрен интеграл Ито по </w:t>
      </w:r>
      <w:proofErr w:type="spellStart"/>
      <w:r>
        <w:rPr>
          <w:rFonts w:ascii="Times New Roman" w:hAnsi="Times New Roman"/>
          <w:sz w:val="24"/>
          <w:szCs w:val="20"/>
        </w:rPr>
        <w:t>винеровскому</w:t>
      </w:r>
      <w:proofErr w:type="spellEnd"/>
      <w:r>
        <w:rPr>
          <w:rFonts w:ascii="Times New Roman" w:hAnsi="Times New Roman"/>
          <w:sz w:val="24"/>
          <w:szCs w:val="20"/>
        </w:rPr>
        <w:t xml:space="preserve"> процессу, который вводится двумя способами. Также рассмотрен интеграл по </w:t>
      </w:r>
      <w:proofErr w:type="spellStart"/>
      <w:r>
        <w:rPr>
          <w:rFonts w:ascii="Times New Roman" w:hAnsi="Times New Roman"/>
          <w:sz w:val="24"/>
          <w:szCs w:val="20"/>
        </w:rPr>
        <w:t>мартингальной</w:t>
      </w:r>
      <w:proofErr w:type="spellEnd"/>
      <w:r>
        <w:rPr>
          <w:rFonts w:ascii="Times New Roman" w:hAnsi="Times New Roman"/>
          <w:sz w:val="24"/>
          <w:szCs w:val="20"/>
        </w:rPr>
        <w:t xml:space="preserve"> мере, позволяющий строить процессы со скачками. Доказана формула Ито как для непрерывных процессов типа стохастического интеграла, так и для аналогичных процессов со скачками. Дальнейшее развитие темы будет раскрыто в модуле «Теория </w:t>
      </w:r>
      <w:proofErr w:type="spellStart"/>
      <w:r>
        <w:rPr>
          <w:rFonts w:ascii="Times New Roman" w:hAnsi="Times New Roman"/>
          <w:sz w:val="24"/>
          <w:szCs w:val="20"/>
        </w:rPr>
        <w:t>стохастичесих</w:t>
      </w:r>
      <w:proofErr w:type="spellEnd"/>
      <w:r>
        <w:rPr>
          <w:rFonts w:ascii="Times New Roman" w:hAnsi="Times New Roman"/>
          <w:sz w:val="24"/>
          <w:szCs w:val="20"/>
        </w:rPr>
        <w:t xml:space="preserve"> дифференциальных уравнений».</w:t>
      </w:r>
    </w:p>
    <w:p w:rsidR="0072764D" w:rsidRDefault="0072764D" w:rsidP="0072764D">
      <w:pPr>
        <w:pStyle w:val="a4"/>
        <w:numPr>
          <w:ilvl w:val="0"/>
          <w:numId w:val="15"/>
        </w:numPr>
        <w:suppressAutoHyphens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Тематическое содержание курса:</w:t>
      </w:r>
    </w:p>
    <w:p w:rsidR="0072764D" w:rsidRDefault="0072764D" w:rsidP="0072764D">
      <w:pPr>
        <w:pStyle w:val="a4"/>
        <w:rPr>
          <w:rFonts w:ascii="Times New Roman" w:hAnsi="Times New Roman"/>
          <w:sz w:val="24"/>
          <w:szCs w:val="24"/>
        </w:rPr>
      </w:pPr>
    </w:p>
    <w:tbl>
      <w:tblPr>
        <w:tblW w:w="14877" w:type="dxa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113" w:type="dxa"/>
          <w:left w:w="98" w:type="dxa"/>
          <w:bottom w:w="113" w:type="dxa"/>
        </w:tblCellMar>
        <w:tblLook w:val="04A0" w:firstRow="1" w:lastRow="0" w:firstColumn="1" w:lastColumn="0" w:noHBand="0" w:noVBand="1"/>
      </w:tblPr>
      <w:tblGrid>
        <w:gridCol w:w="1695"/>
        <w:gridCol w:w="13174"/>
        <w:gridCol w:w="8"/>
      </w:tblGrid>
      <w:tr w:rsidR="0072764D" w:rsidTr="003C69DD">
        <w:trPr>
          <w:trHeight w:val="560"/>
        </w:trPr>
        <w:tc>
          <w:tcPr>
            <w:tcW w:w="1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72764D" w:rsidRDefault="0072764D" w:rsidP="003C69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</w:t>
            </w:r>
          </w:p>
        </w:tc>
        <w:tc>
          <w:tcPr>
            <w:tcW w:w="13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72764D" w:rsidRDefault="0072764D" w:rsidP="003C69DD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из теории меры и интегрирования; сигма-алгебры; предельные теоремы Лебега, о монотонной сходимости, лемма Фату.</w:t>
            </w:r>
          </w:p>
        </w:tc>
      </w:tr>
      <w:tr w:rsidR="0072764D" w:rsidTr="003C69DD">
        <w:trPr>
          <w:trHeight w:val="202"/>
        </w:trPr>
        <w:tc>
          <w:tcPr>
            <w:tcW w:w="1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72764D" w:rsidRDefault="0072764D" w:rsidP="003C69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13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72764D" w:rsidRDefault="0072764D" w:rsidP="003C69DD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Теорема Колмогорова о непрерывности случайного процесса и поля. </w:t>
            </w:r>
          </w:p>
        </w:tc>
      </w:tr>
      <w:tr w:rsidR="0072764D" w:rsidTr="003C69DD">
        <w:tc>
          <w:tcPr>
            <w:tcW w:w="1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72764D" w:rsidRDefault="0072764D" w:rsidP="003C69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13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72764D" w:rsidRDefault="0072764D" w:rsidP="003C69DD">
            <w:pPr>
              <w:pStyle w:val="ad"/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Другие теоремы о непрерывности: непрерывность в пространствах Гельдера, непрерывность гауссовских процессов.</w:t>
            </w:r>
          </w:p>
        </w:tc>
      </w:tr>
      <w:tr w:rsidR="0072764D" w:rsidTr="003C69DD">
        <w:tc>
          <w:tcPr>
            <w:tcW w:w="1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72764D" w:rsidRDefault="0072764D" w:rsidP="003C69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13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72764D" w:rsidRDefault="0072764D" w:rsidP="003C69DD">
            <w:pPr>
              <w:pStyle w:val="ad"/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Винеровский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процесс (ВП), его свойства.</w:t>
            </w:r>
          </w:p>
        </w:tc>
      </w:tr>
      <w:tr w:rsidR="0072764D" w:rsidTr="003C69DD">
        <w:tc>
          <w:tcPr>
            <w:tcW w:w="1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72764D" w:rsidRDefault="0072764D" w:rsidP="003C69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13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72764D" w:rsidRDefault="0072764D" w:rsidP="003C69DD">
            <w:pPr>
              <w:pStyle w:val="ad"/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Квадратическая вариация ВП.</w:t>
            </w:r>
          </w:p>
        </w:tc>
      </w:tr>
      <w:tr w:rsidR="0072764D" w:rsidTr="003C69DD">
        <w:tc>
          <w:tcPr>
            <w:tcW w:w="1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72764D" w:rsidRDefault="0072764D" w:rsidP="003C69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13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72764D" w:rsidRDefault="0072764D" w:rsidP="003C69DD">
            <w:pPr>
              <w:pStyle w:val="ad"/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Стохастический интеграл Ито по ВП: первое определение, основные свойства.  </w:t>
            </w:r>
          </w:p>
        </w:tc>
      </w:tr>
      <w:tr w:rsidR="0072764D" w:rsidTr="003C69DD">
        <w:tc>
          <w:tcPr>
            <w:tcW w:w="1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72764D" w:rsidRDefault="0072764D" w:rsidP="003C69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13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72764D" w:rsidRDefault="0072764D" w:rsidP="003C69DD">
            <w:pPr>
              <w:pStyle w:val="ad"/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Марковские моменты и моменты остановки.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Мартингальные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неравенства для стохастического интеграла Ито.</w:t>
            </w:r>
          </w:p>
        </w:tc>
      </w:tr>
      <w:tr w:rsidR="0072764D" w:rsidTr="003C69DD">
        <w:tc>
          <w:tcPr>
            <w:tcW w:w="1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72764D" w:rsidRDefault="0072764D" w:rsidP="003C69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8</w:t>
            </w:r>
          </w:p>
        </w:tc>
        <w:tc>
          <w:tcPr>
            <w:tcW w:w="13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72764D" w:rsidRDefault="0072764D" w:rsidP="003C69DD">
            <w:pPr>
              <w:pStyle w:val="ad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Формула Ито для процесса, имеющего стохастический дифференциал Ито. </w:t>
            </w:r>
          </w:p>
        </w:tc>
      </w:tr>
      <w:tr w:rsidR="0072764D" w:rsidTr="003C69DD">
        <w:tc>
          <w:tcPr>
            <w:tcW w:w="1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72764D" w:rsidRDefault="0072764D" w:rsidP="003C69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9</w:t>
            </w:r>
          </w:p>
        </w:tc>
        <w:tc>
          <w:tcPr>
            <w:tcW w:w="13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72764D" w:rsidRDefault="0072764D" w:rsidP="003C69DD">
            <w:pPr>
              <w:pStyle w:val="ad"/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Структурные меры, второе определение стохастического интеграла. </w:t>
            </w:r>
          </w:p>
        </w:tc>
      </w:tr>
      <w:tr w:rsidR="0072764D" w:rsidTr="003C69DD">
        <w:tc>
          <w:tcPr>
            <w:tcW w:w="1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72764D" w:rsidRDefault="0072764D" w:rsidP="003C69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10</w:t>
            </w:r>
          </w:p>
        </w:tc>
        <w:tc>
          <w:tcPr>
            <w:tcW w:w="13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72764D" w:rsidRDefault="0072764D" w:rsidP="003C69DD">
            <w:pPr>
              <w:pStyle w:val="ad"/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Экспоненты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Гирсанова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; теорема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Гирсанова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 замене меры и о ВП по новой мере.</w:t>
            </w:r>
          </w:p>
        </w:tc>
      </w:tr>
      <w:tr w:rsidR="0072764D" w:rsidTr="003C69DD">
        <w:tc>
          <w:tcPr>
            <w:tcW w:w="1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72764D" w:rsidRDefault="0072764D" w:rsidP="003C69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Тема 11</w:t>
            </w:r>
          </w:p>
        </w:tc>
        <w:tc>
          <w:tcPr>
            <w:tcW w:w="13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72764D" w:rsidRDefault="0072764D" w:rsidP="003C69DD">
            <w:pPr>
              <w:pStyle w:val="ad"/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Примеры стохастических дифференциальных уравнений (СДУ). Линейные СДУ. </w:t>
            </w:r>
          </w:p>
        </w:tc>
      </w:tr>
      <w:tr w:rsidR="0072764D" w:rsidTr="003C69DD">
        <w:tc>
          <w:tcPr>
            <w:tcW w:w="1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72764D" w:rsidRDefault="0072764D" w:rsidP="003C69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12</w:t>
            </w:r>
          </w:p>
        </w:tc>
        <w:tc>
          <w:tcPr>
            <w:tcW w:w="13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72764D" w:rsidRDefault="0072764D" w:rsidP="003C69DD">
            <w:pPr>
              <w:pStyle w:val="ad"/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Теоремы Ито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Гирсанова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 существовании и единственности решения.</w:t>
            </w:r>
          </w:p>
        </w:tc>
      </w:tr>
      <w:tr w:rsidR="0072764D" w:rsidTr="003C69DD">
        <w:tc>
          <w:tcPr>
            <w:tcW w:w="1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72764D" w:rsidRDefault="0072764D" w:rsidP="003C69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13</w:t>
            </w:r>
          </w:p>
        </w:tc>
        <w:tc>
          <w:tcPr>
            <w:tcW w:w="13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72764D" w:rsidRDefault="0072764D" w:rsidP="003C69DD">
            <w:pPr>
              <w:pStyle w:val="ad"/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Стохастически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непрерывные процессы с независимыми приращениями. </w:t>
            </w:r>
          </w:p>
        </w:tc>
      </w:tr>
      <w:tr w:rsidR="0072764D" w:rsidTr="003C69DD">
        <w:tc>
          <w:tcPr>
            <w:tcW w:w="1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72764D" w:rsidRDefault="0072764D" w:rsidP="003C69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14</w:t>
            </w:r>
          </w:p>
        </w:tc>
        <w:tc>
          <w:tcPr>
            <w:tcW w:w="13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72764D" w:rsidRDefault="0072764D" w:rsidP="003C69DD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Структура процесса с дискретной мерой Леви. </w:t>
            </w:r>
          </w:p>
        </w:tc>
      </w:tr>
      <w:tr w:rsidR="0072764D" w:rsidTr="003C69DD">
        <w:tc>
          <w:tcPr>
            <w:tcW w:w="1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72764D" w:rsidRDefault="0072764D" w:rsidP="003C69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15</w:t>
            </w:r>
          </w:p>
        </w:tc>
        <w:tc>
          <w:tcPr>
            <w:tcW w:w="13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72764D" w:rsidRDefault="0072764D" w:rsidP="003C69DD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Стохастический интеграл по случайной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мартингальной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мере.</w:t>
            </w:r>
          </w:p>
        </w:tc>
      </w:tr>
      <w:tr w:rsidR="0072764D" w:rsidTr="003C69DD">
        <w:tc>
          <w:tcPr>
            <w:tcW w:w="1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72764D" w:rsidRDefault="0072764D" w:rsidP="003C69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16</w:t>
            </w:r>
          </w:p>
        </w:tc>
        <w:tc>
          <w:tcPr>
            <w:tcW w:w="13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72764D" w:rsidRDefault="0072764D" w:rsidP="003C69DD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Формула Ито для процессов со скачками.</w:t>
            </w:r>
          </w:p>
        </w:tc>
      </w:tr>
      <w:tr w:rsidR="0072764D" w:rsidTr="003C69DD">
        <w:tc>
          <w:tcPr>
            <w:tcW w:w="1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72764D" w:rsidRDefault="0072764D" w:rsidP="003C69DD">
            <w:r>
              <w:rPr>
                <w:rFonts w:ascii="Times New Roman" w:hAnsi="Times New Roman"/>
                <w:sz w:val="24"/>
                <w:szCs w:val="24"/>
              </w:rPr>
              <w:t>Тема 17</w:t>
            </w:r>
          </w:p>
        </w:tc>
        <w:tc>
          <w:tcPr>
            <w:tcW w:w="13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72764D" w:rsidRDefault="0072764D" w:rsidP="003C69DD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Теорема Леви-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Хинчина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 процессах с независимыми приращениями</w:t>
            </w:r>
          </w:p>
        </w:tc>
      </w:tr>
      <w:tr w:rsidR="0072764D" w:rsidTr="003C69DD">
        <w:tblPrEx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1"/>
          <w:wAfter w:w="8" w:type="dxa"/>
        </w:trPr>
        <w:tc>
          <w:tcPr>
            <w:tcW w:w="1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72764D" w:rsidRDefault="0072764D" w:rsidP="003C69DD">
            <w:r>
              <w:rPr>
                <w:rFonts w:ascii="Times New Roman" w:hAnsi="Times New Roman"/>
                <w:sz w:val="24"/>
                <w:szCs w:val="24"/>
              </w:rPr>
              <w:t>Тема 18</w:t>
            </w:r>
          </w:p>
        </w:tc>
        <w:tc>
          <w:tcPr>
            <w:tcW w:w="13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72764D" w:rsidRDefault="0072764D" w:rsidP="003C69DD">
            <w:pPr>
              <w:pStyle w:val="ad"/>
              <w:spacing w:after="0"/>
              <w:ind w:left="34"/>
            </w:pPr>
            <w:r>
              <w:rPr>
                <w:rFonts w:ascii="Times New Roman" w:hAnsi="Times New Roman"/>
                <w:sz w:val="24"/>
                <w:szCs w:val="24"/>
              </w:rPr>
              <w:t>Понятие стохастического дифференциального уравнения (СДУ). Сильные и слабые решения. Теорема Ито о сильных решениях.</w:t>
            </w:r>
          </w:p>
        </w:tc>
      </w:tr>
      <w:tr w:rsidR="0072764D" w:rsidTr="003C69DD">
        <w:tblPrEx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1"/>
          <w:wAfter w:w="8" w:type="dxa"/>
        </w:trPr>
        <w:tc>
          <w:tcPr>
            <w:tcW w:w="1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72764D" w:rsidRDefault="0072764D" w:rsidP="003C69DD">
            <w:r>
              <w:rPr>
                <w:rFonts w:ascii="Times New Roman" w:hAnsi="Times New Roman"/>
                <w:sz w:val="24"/>
                <w:szCs w:val="24"/>
              </w:rPr>
              <w:t>Тема 19</w:t>
            </w:r>
          </w:p>
        </w:tc>
        <w:tc>
          <w:tcPr>
            <w:tcW w:w="13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72764D" w:rsidRDefault="0072764D" w:rsidP="003C69DD">
            <w:pPr>
              <w:pStyle w:val="ad"/>
              <w:spacing w:after="0"/>
              <w:ind w:left="34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Экспоненты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Гирсанова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теорема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Гирсанова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 замене меры; слабые решения СДУ как следствие теоремы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Гирсанова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  <w:tr w:rsidR="0072764D" w:rsidTr="003C69DD">
        <w:tblPrEx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1"/>
          <w:wAfter w:w="8" w:type="dxa"/>
        </w:trPr>
        <w:tc>
          <w:tcPr>
            <w:tcW w:w="169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72764D" w:rsidRDefault="0072764D" w:rsidP="003C69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20</w:t>
            </w:r>
          </w:p>
        </w:tc>
        <w:tc>
          <w:tcPr>
            <w:tcW w:w="1318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72764D" w:rsidRDefault="0072764D" w:rsidP="003C69DD">
            <w:pPr>
              <w:pStyle w:val="ad"/>
              <w:spacing w:after="0"/>
              <w:ind w:left="34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Единственность решения по распределению. </w:t>
            </w:r>
          </w:p>
        </w:tc>
      </w:tr>
      <w:tr w:rsidR="0072764D" w:rsidTr="003C69DD">
        <w:tblPrEx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1"/>
          <w:wAfter w:w="8" w:type="dxa"/>
        </w:trPr>
        <w:tc>
          <w:tcPr>
            <w:tcW w:w="1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72764D" w:rsidRDefault="0072764D" w:rsidP="003C69DD">
            <w:r>
              <w:rPr>
                <w:rFonts w:ascii="Times New Roman" w:hAnsi="Times New Roman"/>
                <w:sz w:val="24"/>
                <w:szCs w:val="24"/>
              </w:rPr>
              <w:t>Тема 21</w:t>
            </w:r>
          </w:p>
        </w:tc>
        <w:tc>
          <w:tcPr>
            <w:tcW w:w="13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72764D" w:rsidRDefault="0072764D" w:rsidP="003C69DD">
            <w:pPr>
              <w:pStyle w:val="ad"/>
              <w:spacing w:after="0"/>
              <w:ind w:left="34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Теорема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Бенеша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 слабых решениях. Единственность по распределению. </w:t>
            </w:r>
          </w:p>
        </w:tc>
      </w:tr>
      <w:tr w:rsidR="0072764D" w:rsidTr="003C69DD">
        <w:tblPrEx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1"/>
          <w:wAfter w:w="8" w:type="dxa"/>
        </w:trPr>
        <w:tc>
          <w:tcPr>
            <w:tcW w:w="169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72764D" w:rsidRDefault="0072764D" w:rsidP="003C69DD">
            <w:r>
              <w:rPr>
                <w:rFonts w:ascii="Times New Roman" w:hAnsi="Times New Roman"/>
                <w:sz w:val="24"/>
                <w:szCs w:val="24"/>
              </w:rPr>
              <w:t>Тема 22</w:t>
            </w:r>
          </w:p>
        </w:tc>
        <w:tc>
          <w:tcPr>
            <w:tcW w:w="1318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72764D" w:rsidRDefault="0072764D" w:rsidP="003C69DD">
            <w:pPr>
              <w:pStyle w:val="ad"/>
              <w:spacing w:after="0"/>
              <w:ind w:left="34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Обобщения теоремы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Бенеша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  <w:tr w:rsidR="0072764D" w:rsidTr="003C69DD">
        <w:tblPrEx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1"/>
          <w:wAfter w:w="8" w:type="dxa"/>
        </w:trPr>
        <w:tc>
          <w:tcPr>
            <w:tcW w:w="1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72764D" w:rsidRDefault="0072764D" w:rsidP="003C69DD">
            <w:r>
              <w:rPr>
                <w:rFonts w:ascii="Times New Roman" w:hAnsi="Times New Roman"/>
                <w:sz w:val="24"/>
                <w:szCs w:val="24"/>
              </w:rPr>
              <w:t>Тема 23</w:t>
            </w:r>
          </w:p>
        </w:tc>
        <w:tc>
          <w:tcPr>
            <w:tcW w:w="13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72764D" w:rsidRDefault="0072764D" w:rsidP="003C69DD">
            <w:pPr>
              <w:pStyle w:val="ad"/>
              <w:spacing w:after="0"/>
              <w:ind w:left="34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Теорема Скорохода о слабой сходимости и едином вероятностном пространстве. </w:t>
            </w:r>
          </w:p>
        </w:tc>
      </w:tr>
      <w:tr w:rsidR="0072764D" w:rsidTr="003C69DD">
        <w:tblPrEx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1"/>
          <w:wAfter w:w="8" w:type="dxa"/>
        </w:trPr>
        <w:tc>
          <w:tcPr>
            <w:tcW w:w="1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72764D" w:rsidRDefault="0072764D" w:rsidP="003C69DD">
            <w:r>
              <w:rPr>
                <w:rFonts w:ascii="Times New Roman" w:hAnsi="Times New Roman"/>
                <w:sz w:val="24"/>
                <w:szCs w:val="24"/>
              </w:rPr>
              <w:t>Тема 24</w:t>
            </w:r>
          </w:p>
        </w:tc>
        <w:tc>
          <w:tcPr>
            <w:tcW w:w="13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72764D" w:rsidRDefault="0072764D" w:rsidP="003C69DD">
            <w:pPr>
              <w:pStyle w:val="ad"/>
              <w:spacing w:after="0"/>
              <w:ind w:left="34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Теорема Скорохода о существовании слабого решения. </w:t>
            </w:r>
          </w:p>
        </w:tc>
      </w:tr>
      <w:tr w:rsidR="0072764D" w:rsidTr="003C69DD">
        <w:tblPrEx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1"/>
          <w:wAfter w:w="8" w:type="dxa"/>
        </w:trPr>
        <w:tc>
          <w:tcPr>
            <w:tcW w:w="1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72764D" w:rsidRDefault="0072764D" w:rsidP="003C69DD">
            <w:r>
              <w:rPr>
                <w:rFonts w:ascii="Times New Roman" w:hAnsi="Times New Roman"/>
                <w:sz w:val="24"/>
                <w:szCs w:val="24"/>
              </w:rPr>
              <w:t>Тема 25</w:t>
            </w:r>
          </w:p>
        </w:tc>
        <w:tc>
          <w:tcPr>
            <w:tcW w:w="13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72764D" w:rsidRDefault="0072764D" w:rsidP="003C69DD">
            <w:pPr>
              <w:pStyle w:val="a4"/>
              <w:ind w:left="34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Неравенство Крылова.  </w:t>
            </w:r>
          </w:p>
        </w:tc>
      </w:tr>
      <w:tr w:rsidR="0072764D" w:rsidTr="003C69DD">
        <w:tblPrEx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1"/>
          <w:wAfter w:w="8" w:type="dxa"/>
        </w:trPr>
        <w:tc>
          <w:tcPr>
            <w:tcW w:w="169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72764D" w:rsidRDefault="0072764D" w:rsidP="003C69DD">
            <w:r>
              <w:rPr>
                <w:rFonts w:ascii="Times New Roman" w:hAnsi="Times New Roman"/>
                <w:sz w:val="24"/>
                <w:szCs w:val="24"/>
              </w:rPr>
              <w:t>Тема 26</w:t>
            </w:r>
          </w:p>
        </w:tc>
        <w:tc>
          <w:tcPr>
            <w:tcW w:w="1318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72764D" w:rsidRDefault="0072764D" w:rsidP="003C69DD">
            <w:pPr>
              <w:pStyle w:val="a4"/>
              <w:ind w:left="34"/>
            </w:pPr>
            <w:r>
              <w:rPr>
                <w:rFonts w:ascii="Times New Roman" w:hAnsi="Times New Roman"/>
                <w:sz w:val="24"/>
                <w:szCs w:val="24"/>
              </w:rPr>
              <w:t>Теорема Крылова о слабых решениях.</w:t>
            </w:r>
          </w:p>
        </w:tc>
      </w:tr>
      <w:tr w:rsidR="0072764D" w:rsidTr="003C69DD">
        <w:tblPrEx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1"/>
          <w:wAfter w:w="8" w:type="dxa"/>
        </w:trPr>
        <w:tc>
          <w:tcPr>
            <w:tcW w:w="1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72764D" w:rsidRDefault="0072764D" w:rsidP="003C69DD"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Тема 27</w:t>
            </w:r>
          </w:p>
        </w:tc>
        <w:tc>
          <w:tcPr>
            <w:tcW w:w="13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72764D" w:rsidRDefault="0072764D" w:rsidP="003C69DD">
            <w:pPr>
              <w:pStyle w:val="a4"/>
              <w:ind w:left="34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Принцип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Ямада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Ватанабе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2764D" w:rsidTr="003C69DD">
        <w:tblPrEx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1"/>
          <w:wAfter w:w="8" w:type="dxa"/>
        </w:trPr>
        <w:tc>
          <w:tcPr>
            <w:tcW w:w="169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72764D" w:rsidRDefault="0072764D" w:rsidP="003C69DD">
            <w:r>
              <w:rPr>
                <w:rFonts w:ascii="Times New Roman" w:hAnsi="Times New Roman"/>
                <w:sz w:val="24"/>
                <w:szCs w:val="24"/>
              </w:rPr>
              <w:t>Тема 28</w:t>
            </w:r>
          </w:p>
        </w:tc>
        <w:tc>
          <w:tcPr>
            <w:tcW w:w="1318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72764D" w:rsidRDefault="0072764D" w:rsidP="003C69DD">
            <w:pPr>
              <w:pStyle w:val="a4"/>
              <w:ind w:left="34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Теоремы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Ямада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Ватанабе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 сильных решениях.</w:t>
            </w:r>
          </w:p>
        </w:tc>
      </w:tr>
      <w:tr w:rsidR="0072764D" w:rsidTr="003C69DD">
        <w:tblPrEx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1"/>
          <w:wAfter w:w="8" w:type="dxa"/>
        </w:trPr>
        <w:tc>
          <w:tcPr>
            <w:tcW w:w="169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72764D" w:rsidRDefault="0072764D" w:rsidP="003C69DD">
            <w:r>
              <w:rPr>
                <w:rFonts w:ascii="Times New Roman" w:hAnsi="Times New Roman"/>
                <w:sz w:val="24"/>
                <w:szCs w:val="24"/>
              </w:rPr>
              <w:t>Тема 29</w:t>
            </w:r>
          </w:p>
        </w:tc>
        <w:tc>
          <w:tcPr>
            <w:tcW w:w="1318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72764D" w:rsidRDefault="0072764D" w:rsidP="003C69DD">
            <w:pPr>
              <w:pStyle w:val="a4"/>
              <w:ind w:left="34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Теорема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Накао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2764D" w:rsidTr="003C69DD">
        <w:tblPrEx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1"/>
          <w:wAfter w:w="8" w:type="dxa"/>
        </w:trPr>
        <w:tc>
          <w:tcPr>
            <w:tcW w:w="169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72764D" w:rsidRDefault="0072764D" w:rsidP="003C69DD">
            <w:r>
              <w:rPr>
                <w:rFonts w:ascii="Times New Roman" w:hAnsi="Times New Roman"/>
                <w:sz w:val="24"/>
                <w:szCs w:val="24"/>
              </w:rPr>
              <w:t>Тема 30</w:t>
            </w:r>
          </w:p>
        </w:tc>
        <w:tc>
          <w:tcPr>
            <w:tcW w:w="1318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72764D" w:rsidRDefault="0072764D" w:rsidP="003C69DD">
            <w:pPr>
              <w:pStyle w:val="a4"/>
              <w:ind w:left="34"/>
            </w:pPr>
            <w:r>
              <w:rPr>
                <w:rFonts w:ascii="Times New Roman" w:hAnsi="Times New Roman"/>
                <w:sz w:val="24"/>
                <w:szCs w:val="24"/>
              </w:rPr>
              <w:t>Другие теоремы о сильных решениях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Звонкина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др.).</w:t>
            </w:r>
          </w:p>
        </w:tc>
      </w:tr>
      <w:tr w:rsidR="0072764D" w:rsidTr="003C69DD">
        <w:tblPrEx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1"/>
          <w:wAfter w:w="8" w:type="dxa"/>
        </w:trPr>
        <w:tc>
          <w:tcPr>
            <w:tcW w:w="169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72764D" w:rsidRDefault="0072764D" w:rsidP="003C69DD">
            <w:r>
              <w:rPr>
                <w:rFonts w:ascii="Times New Roman" w:hAnsi="Times New Roman"/>
                <w:sz w:val="24"/>
                <w:szCs w:val="24"/>
              </w:rPr>
              <w:t>Тема 31</w:t>
            </w:r>
          </w:p>
        </w:tc>
        <w:tc>
          <w:tcPr>
            <w:tcW w:w="1318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72764D" w:rsidRDefault="0072764D" w:rsidP="003C69DD">
            <w:pPr>
              <w:ind w:left="34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Теорема Басса о слабой единственности. </w:t>
            </w:r>
          </w:p>
        </w:tc>
      </w:tr>
      <w:tr w:rsidR="0072764D" w:rsidTr="003C69DD">
        <w:tblPrEx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1"/>
          <w:wAfter w:w="8" w:type="dxa"/>
        </w:trPr>
        <w:tc>
          <w:tcPr>
            <w:tcW w:w="1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72764D" w:rsidRDefault="0072764D" w:rsidP="003C69DD">
            <w:r>
              <w:rPr>
                <w:rFonts w:ascii="Times New Roman" w:hAnsi="Times New Roman"/>
                <w:sz w:val="24"/>
                <w:szCs w:val="24"/>
              </w:rPr>
              <w:t>Тема 32</w:t>
            </w:r>
          </w:p>
        </w:tc>
        <w:tc>
          <w:tcPr>
            <w:tcW w:w="13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72764D" w:rsidRDefault="0072764D" w:rsidP="003C69DD">
            <w:pPr>
              <w:pStyle w:val="a4"/>
              <w:ind w:left="34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Марковское свойство решений СДУ. </w:t>
            </w:r>
          </w:p>
        </w:tc>
      </w:tr>
      <w:tr w:rsidR="0072764D" w:rsidTr="003C69DD">
        <w:tblPrEx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1"/>
          <w:wAfter w:w="8" w:type="dxa"/>
        </w:trPr>
        <w:tc>
          <w:tcPr>
            <w:tcW w:w="1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72764D" w:rsidRDefault="0072764D" w:rsidP="003C69DD">
            <w:r>
              <w:rPr>
                <w:rFonts w:ascii="Times New Roman" w:hAnsi="Times New Roman"/>
                <w:sz w:val="24"/>
                <w:szCs w:val="24"/>
              </w:rPr>
              <w:t>Тема 33</w:t>
            </w:r>
          </w:p>
        </w:tc>
        <w:tc>
          <w:tcPr>
            <w:tcW w:w="13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72764D" w:rsidRDefault="0072764D" w:rsidP="003C69DD">
            <w:pPr>
              <w:pStyle w:val="a4"/>
              <w:ind w:left="34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Связь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винеровского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процесса с оператором Лапласа и тепловым уравнением.</w:t>
            </w:r>
          </w:p>
        </w:tc>
      </w:tr>
      <w:tr w:rsidR="0072764D" w:rsidTr="003C69DD">
        <w:tblPrEx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1"/>
          <w:wAfter w:w="8" w:type="dxa"/>
        </w:trPr>
        <w:tc>
          <w:tcPr>
            <w:tcW w:w="1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72764D" w:rsidRDefault="0072764D" w:rsidP="003C69DD">
            <w:r>
              <w:rPr>
                <w:rFonts w:ascii="Times New Roman" w:hAnsi="Times New Roman"/>
                <w:sz w:val="24"/>
                <w:szCs w:val="24"/>
              </w:rPr>
              <w:t>Тема 34</w:t>
            </w:r>
          </w:p>
        </w:tc>
        <w:tc>
          <w:tcPr>
            <w:tcW w:w="13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72764D" w:rsidRDefault="0072764D" w:rsidP="003C69DD">
            <w:pPr>
              <w:pStyle w:val="a4"/>
              <w:ind w:left="34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Связь решений СДУ с эллиптическими и параболическими уравнениями второго порядка. </w:t>
            </w:r>
          </w:p>
        </w:tc>
      </w:tr>
      <w:tr w:rsidR="0072764D" w:rsidTr="003C69DD">
        <w:tblPrEx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1"/>
          <w:wAfter w:w="8" w:type="dxa"/>
        </w:trPr>
        <w:tc>
          <w:tcPr>
            <w:tcW w:w="1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72764D" w:rsidRDefault="0072764D" w:rsidP="003C69DD">
            <w:r>
              <w:rPr>
                <w:rFonts w:ascii="Times New Roman" w:hAnsi="Times New Roman"/>
                <w:sz w:val="24"/>
                <w:szCs w:val="24"/>
              </w:rPr>
              <w:t>Тема 35</w:t>
            </w:r>
          </w:p>
        </w:tc>
        <w:tc>
          <w:tcPr>
            <w:tcW w:w="13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72764D" w:rsidRDefault="0072764D" w:rsidP="003C69DD">
            <w:pPr>
              <w:pStyle w:val="a4"/>
              <w:ind w:left="34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Неравенство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Харнака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недивергентных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эллиптических операторов второго порядка, его интерпретация в терминах СДУ</w:t>
            </w:r>
          </w:p>
        </w:tc>
      </w:tr>
    </w:tbl>
    <w:p w:rsidR="0072764D" w:rsidRDefault="0072764D" w:rsidP="0072764D">
      <w:pPr>
        <w:pStyle w:val="a4"/>
        <w:rPr>
          <w:rFonts w:ascii="Times New Roman" w:hAnsi="Times New Roman"/>
          <w:i/>
          <w:sz w:val="24"/>
          <w:szCs w:val="24"/>
        </w:rPr>
      </w:pPr>
    </w:p>
    <w:p w:rsidR="0072764D" w:rsidRDefault="0072764D" w:rsidP="0072764D">
      <w:pPr>
        <w:rPr>
          <w:rFonts w:ascii="Times New Roman" w:hAnsi="Times New Roman"/>
          <w:i/>
          <w:sz w:val="24"/>
          <w:szCs w:val="24"/>
        </w:rPr>
      </w:pPr>
    </w:p>
    <w:p w:rsidR="0072764D" w:rsidRDefault="0072764D" w:rsidP="0072764D">
      <w:pPr>
        <w:rPr>
          <w:rFonts w:ascii="Times New Roman" w:hAnsi="Times New Roman"/>
          <w:i/>
          <w:sz w:val="24"/>
          <w:szCs w:val="24"/>
        </w:rPr>
      </w:pPr>
    </w:p>
    <w:p w:rsidR="0072764D" w:rsidRDefault="0072764D" w:rsidP="0072764D">
      <w:pPr>
        <w:rPr>
          <w:rFonts w:ascii="Times New Roman" w:hAnsi="Times New Roman"/>
          <w:i/>
          <w:sz w:val="24"/>
          <w:szCs w:val="24"/>
        </w:rPr>
      </w:pPr>
    </w:p>
    <w:p w:rsidR="0072764D" w:rsidRDefault="0072764D" w:rsidP="0072764D">
      <w:pPr>
        <w:pStyle w:val="a4"/>
        <w:numPr>
          <w:ilvl w:val="0"/>
          <w:numId w:val="16"/>
        </w:numPr>
        <w:suppressAutoHyphens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компетенций.</w:t>
      </w:r>
    </w:p>
    <w:p w:rsidR="0072764D" w:rsidRDefault="0072764D" w:rsidP="0072764D">
      <w:pPr>
        <w:rPr>
          <w:rFonts w:ascii="Times New Roman" w:hAnsi="Times New Roman"/>
          <w:sz w:val="24"/>
          <w:szCs w:val="24"/>
        </w:rPr>
      </w:pPr>
    </w:p>
    <w:p w:rsidR="0072764D" w:rsidRDefault="0072764D" w:rsidP="0072764D">
      <w:p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Программа экзамена (или вопросы к устному зачету):</w:t>
      </w:r>
    </w:p>
    <w:p w:rsidR="0072764D" w:rsidRDefault="0072764D" w:rsidP="0072764D">
      <w:pPr>
        <w:rPr>
          <w:rFonts w:ascii="Times New Roman" w:hAnsi="Times New Roman"/>
          <w:sz w:val="24"/>
          <w:szCs w:val="24"/>
        </w:rPr>
      </w:pPr>
    </w:p>
    <w:p w:rsidR="0072764D" w:rsidRDefault="0072764D" w:rsidP="0072764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Теоремы Прохорова, </w:t>
      </w:r>
      <w:proofErr w:type="spellStart"/>
      <w:r>
        <w:rPr>
          <w:rFonts w:ascii="Times New Roman" w:hAnsi="Times New Roman"/>
          <w:sz w:val="24"/>
          <w:szCs w:val="24"/>
        </w:rPr>
        <w:t>Улама</w:t>
      </w:r>
      <w:proofErr w:type="spellEnd"/>
      <w:r>
        <w:rPr>
          <w:rFonts w:ascii="Times New Roman" w:hAnsi="Times New Roman"/>
          <w:sz w:val="24"/>
          <w:szCs w:val="24"/>
        </w:rPr>
        <w:t xml:space="preserve"> о компактности семейства мер.</w:t>
      </w:r>
    </w:p>
    <w:p w:rsidR="0072764D" w:rsidRDefault="0072764D" w:rsidP="0072764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Теорема о том, что мера определяется множеством значений интегралов по ней от непрерывных ограниченных функций.</w:t>
      </w:r>
    </w:p>
    <w:p w:rsidR="0072764D" w:rsidRDefault="0072764D" w:rsidP="0072764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Теорема Колмогорова о непрерывности процесса и/или поля.</w:t>
      </w:r>
    </w:p>
    <w:p w:rsidR="0072764D" w:rsidRDefault="0072764D" w:rsidP="0072764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Построение </w:t>
      </w:r>
      <w:proofErr w:type="spellStart"/>
      <w:r>
        <w:rPr>
          <w:rFonts w:ascii="Times New Roman" w:hAnsi="Times New Roman"/>
          <w:sz w:val="24"/>
          <w:szCs w:val="24"/>
        </w:rPr>
        <w:t>винеровского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процесса (ВП) как предела простых случайных блужданий.</w:t>
      </w:r>
    </w:p>
    <w:p w:rsidR="0072764D" w:rsidRDefault="0072764D" w:rsidP="0072764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5. Вычисление квадратической вариации ВП.</w:t>
      </w:r>
    </w:p>
    <w:p w:rsidR="0072764D" w:rsidRDefault="0072764D" w:rsidP="0072764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Определение стохастического интеграла Ито по ВП, изометрия, доказательство основных свойств.</w:t>
      </w:r>
    </w:p>
    <w:p w:rsidR="0072764D" w:rsidRDefault="0072764D" w:rsidP="0072764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Неравенство Дуба-Колмогорова для дискретных мартингалов.</w:t>
      </w:r>
    </w:p>
    <w:p w:rsidR="0072764D" w:rsidRDefault="0072764D" w:rsidP="0072764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Доказательство </w:t>
      </w:r>
      <w:proofErr w:type="spellStart"/>
      <w:r>
        <w:rPr>
          <w:rFonts w:ascii="Times New Roman" w:hAnsi="Times New Roman"/>
          <w:sz w:val="24"/>
          <w:szCs w:val="24"/>
        </w:rPr>
        <w:t>мартингального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свойства стохастического интеграла.</w:t>
      </w:r>
    </w:p>
    <w:p w:rsidR="0072764D" w:rsidRDefault="0072764D" w:rsidP="0072764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Марковские моменты и их дискретизация.</w:t>
      </w:r>
    </w:p>
    <w:p w:rsidR="0072764D" w:rsidRDefault="0072764D" w:rsidP="0072764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Неравенство Дуба для мартингалов.</w:t>
      </w:r>
    </w:p>
    <w:p w:rsidR="0072764D" w:rsidRDefault="0072764D" w:rsidP="0072764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 Формула Ито для произведения. </w:t>
      </w:r>
    </w:p>
    <w:p w:rsidR="0072764D" w:rsidRDefault="0072764D" w:rsidP="0072764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Формула Ито для полиномов.</w:t>
      </w:r>
    </w:p>
    <w:p w:rsidR="0072764D" w:rsidRDefault="0072764D" w:rsidP="0072764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Формула Ито для непрерывных функций с двумя непрерывными производными с помощью её приближения полиномами.</w:t>
      </w:r>
    </w:p>
    <w:p w:rsidR="0072764D" w:rsidRDefault="0072764D" w:rsidP="0072764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 Определение стохастического интеграла по случайным мерам.</w:t>
      </w:r>
    </w:p>
    <w:p w:rsidR="0072764D" w:rsidRDefault="0072764D" w:rsidP="0072764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15. Стохастические экспоненты: </w:t>
      </w:r>
      <w:proofErr w:type="spellStart"/>
      <w:r>
        <w:rPr>
          <w:rFonts w:ascii="Times New Roman" w:hAnsi="Times New Roman"/>
          <w:sz w:val="24"/>
          <w:szCs w:val="24"/>
        </w:rPr>
        <w:t>супермартингальное</w:t>
      </w:r>
      <w:proofErr w:type="spellEnd"/>
      <w:r>
        <w:rPr>
          <w:rFonts w:ascii="Times New Roman" w:hAnsi="Times New Roman"/>
          <w:sz w:val="24"/>
          <w:szCs w:val="24"/>
        </w:rPr>
        <w:t xml:space="preserve"> свойство, </w:t>
      </w:r>
      <w:proofErr w:type="spellStart"/>
      <w:r>
        <w:rPr>
          <w:rFonts w:ascii="Times New Roman" w:hAnsi="Times New Roman"/>
          <w:sz w:val="24"/>
          <w:szCs w:val="24"/>
        </w:rPr>
        <w:t>мартингальное</w:t>
      </w:r>
      <w:proofErr w:type="spellEnd"/>
      <w:r>
        <w:rPr>
          <w:rFonts w:ascii="Times New Roman" w:hAnsi="Times New Roman"/>
          <w:sz w:val="24"/>
          <w:szCs w:val="24"/>
        </w:rPr>
        <w:t xml:space="preserve"> свойство для ограниченных подынтегральных функций.</w:t>
      </w:r>
    </w:p>
    <w:p w:rsidR="0072764D" w:rsidRDefault="0072764D" w:rsidP="0072764D">
      <w:pPr>
        <w:rPr>
          <w:rFonts w:ascii="Times New Roman" w:hAnsi="Times New Roman"/>
          <w:color w:val="76923C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 Теорема Леви-</w:t>
      </w:r>
      <w:proofErr w:type="spellStart"/>
      <w:r>
        <w:rPr>
          <w:rFonts w:ascii="Times New Roman" w:hAnsi="Times New Roman"/>
          <w:sz w:val="24"/>
          <w:szCs w:val="24"/>
        </w:rPr>
        <w:t>Хинчина</w:t>
      </w:r>
      <w:proofErr w:type="spellEnd"/>
      <w:r>
        <w:rPr>
          <w:rFonts w:ascii="Times New Roman" w:hAnsi="Times New Roman"/>
          <w:sz w:val="24"/>
          <w:szCs w:val="24"/>
        </w:rPr>
        <w:t xml:space="preserve"> о процессах с независимыми приращениями.</w:t>
      </w:r>
    </w:p>
    <w:p w:rsidR="0072764D" w:rsidRDefault="0072764D" w:rsidP="0072764D">
      <w:r>
        <w:rPr>
          <w:rFonts w:ascii="Times New Roman" w:hAnsi="Times New Roman"/>
          <w:sz w:val="24"/>
          <w:szCs w:val="24"/>
        </w:rPr>
        <w:t>17. Стохастическое дифференциальное уравнение (СДУ), теорема Ито о сильных решениях.</w:t>
      </w:r>
    </w:p>
    <w:p w:rsidR="0072764D" w:rsidRDefault="0072764D" w:rsidP="0072764D">
      <w:r>
        <w:rPr>
          <w:rFonts w:ascii="Times New Roman" w:hAnsi="Times New Roman"/>
          <w:sz w:val="24"/>
          <w:szCs w:val="24"/>
        </w:rPr>
        <w:t xml:space="preserve">18. Стохастическое дифференциальное уравнение (СДУ), слабые решения СДУ как следствие теоремы </w:t>
      </w:r>
      <w:proofErr w:type="spellStart"/>
      <w:r>
        <w:rPr>
          <w:rFonts w:ascii="Times New Roman" w:hAnsi="Times New Roman"/>
          <w:sz w:val="24"/>
          <w:szCs w:val="24"/>
        </w:rPr>
        <w:t>Гирсанова</w:t>
      </w:r>
      <w:proofErr w:type="spellEnd"/>
      <w:r>
        <w:rPr>
          <w:rFonts w:ascii="Times New Roman" w:hAnsi="Times New Roman"/>
          <w:sz w:val="24"/>
          <w:szCs w:val="24"/>
        </w:rPr>
        <w:t xml:space="preserve"> о замене меры.</w:t>
      </w:r>
    </w:p>
    <w:p w:rsidR="0072764D" w:rsidRDefault="0072764D" w:rsidP="0072764D">
      <w:r>
        <w:rPr>
          <w:rFonts w:ascii="Times New Roman" w:hAnsi="Times New Roman"/>
          <w:sz w:val="24"/>
          <w:szCs w:val="24"/>
        </w:rPr>
        <w:t xml:space="preserve">19. Теорема </w:t>
      </w:r>
      <w:proofErr w:type="spellStart"/>
      <w:r>
        <w:rPr>
          <w:rFonts w:ascii="Times New Roman" w:hAnsi="Times New Roman"/>
          <w:sz w:val="24"/>
          <w:szCs w:val="24"/>
        </w:rPr>
        <w:t>Гирсанова</w:t>
      </w:r>
      <w:proofErr w:type="spellEnd"/>
      <w:r>
        <w:rPr>
          <w:rFonts w:ascii="Times New Roman" w:hAnsi="Times New Roman"/>
          <w:sz w:val="24"/>
          <w:szCs w:val="24"/>
        </w:rPr>
        <w:t xml:space="preserve"> о замене меры.</w:t>
      </w:r>
    </w:p>
    <w:p w:rsidR="0072764D" w:rsidRDefault="0072764D" w:rsidP="0072764D">
      <w:r>
        <w:rPr>
          <w:rFonts w:ascii="Times New Roman" w:hAnsi="Times New Roman"/>
          <w:sz w:val="24"/>
          <w:szCs w:val="24"/>
        </w:rPr>
        <w:t>20. Теорема Скорохода о слабых решениях СДУ.</w:t>
      </w:r>
    </w:p>
    <w:p w:rsidR="0072764D" w:rsidRDefault="0072764D" w:rsidP="0072764D">
      <w:r>
        <w:rPr>
          <w:rFonts w:ascii="Times New Roman" w:hAnsi="Times New Roman"/>
          <w:sz w:val="24"/>
          <w:szCs w:val="24"/>
        </w:rPr>
        <w:t>21. Теорема Крылова о слабых решениях СДУ.</w:t>
      </w:r>
    </w:p>
    <w:p w:rsidR="0072764D" w:rsidRDefault="0072764D" w:rsidP="0072764D">
      <w:r>
        <w:rPr>
          <w:rFonts w:ascii="Times New Roman" w:hAnsi="Times New Roman"/>
          <w:sz w:val="24"/>
          <w:szCs w:val="24"/>
        </w:rPr>
        <w:t xml:space="preserve">22. Теорема </w:t>
      </w:r>
      <w:proofErr w:type="spellStart"/>
      <w:r>
        <w:rPr>
          <w:rFonts w:ascii="Times New Roman" w:hAnsi="Times New Roman"/>
          <w:sz w:val="24"/>
          <w:szCs w:val="24"/>
        </w:rPr>
        <w:t>Ямада-Ватанабе</w:t>
      </w:r>
      <w:proofErr w:type="spellEnd"/>
      <w:r>
        <w:rPr>
          <w:rFonts w:ascii="Times New Roman" w:hAnsi="Times New Roman"/>
          <w:sz w:val="24"/>
          <w:szCs w:val="24"/>
        </w:rPr>
        <w:t xml:space="preserve"> о сильной единственности.</w:t>
      </w:r>
    </w:p>
    <w:p w:rsidR="0072764D" w:rsidRDefault="0072764D" w:rsidP="0072764D">
      <w:r>
        <w:rPr>
          <w:rFonts w:ascii="Times New Roman" w:hAnsi="Times New Roman"/>
          <w:sz w:val="24"/>
          <w:szCs w:val="24"/>
        </w:rPr>
        <w:t xml:space="preserve">23. Теорема </w:t>
      </w:r>
      <w:proofErr w:type="spellStart"/>
      <w:r>
        <w:rPr>
          <w:rFonts w:ascii="Times New Roman" w:hAnsi="Times New Roman"/>
          <w:sz w:val="24"/>
          <w:szCs w:val="24"/>
        </w:rPr>
        <w:t>Звонкина</w:t>
      </w:r>
      <w:proofErr w:type="spellEnd"/>
      <w:r>
        <w:rPr>
          <w:rFonts w:ascii="Times New Roman" w:hAnsi="Times New Roman"/>
          <w:sz w:val="24"/>
          <w:szCs w:val="24"/>
        </w:rPr>
        <w:t xml:space="preserve"> о сильном решении СДУ.</w:t>
      </w:r>
    </w:p>
    <w:p w:rsidR="0072764D" w:rsidRDefault="0072764D" w:rsidP="0072764D">
      <w:r>
        <w:rPr>
          <w:rFonts w:ascii="Times New Roman" w:hAnsi="Times New Roman"/>
          <w:sz w:val="24"/>
          <w:szCs w:val="24"/>
        </w:rPr>
        <w:t xml:space="preserve">24. Марковское свойство решений СДУ (по лекциям Крылова). </w:t>
      </w:r>
    </w:p>
    <w:p w:rsidR="0072764D" w:rsidRDefault="0072764D" w:rsidP="0072764D">
      <w:r>
        <w:rPr>
          <w:rFonts w:ascii="Times New Roman" w:hAnsi="Times New Roman"/>
          <w:sz w:val="24"/>
          <w:szCs w:val="24"/>
        </w:rPr>
        <w:t xml:space="preserve">25. Представление решения уравнения Лапласа с помощью </w:t>
      </w:r>
      <w:proofErr w:type="spellStart"/>
      <w:r>
        <w:rPr>
          <w:rFonts w:ascii="Times New Roman" w:hAnsi="Times New Roman"/>
          <w:sz w:val="24"/>
          <w:szCs w:val="24"/>
        </w:rPr>
        <w:t>винеровского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процесса.</w:t>
      </w:r>
    </w:p>
    <w:p w:rsidR="0072764D" w:rsidRDefault="0072764D" w:rsidP="0072764D">
      <w:r>
        <w:rPr>
          <w:rFonts w:ascii="Times New Roman" w:hAnsi="Times New Roman"/>
          <w:sz w:val="24"/>
          <w:szCs w:val="24"/>
        </w:rPr>
        <w:t xml:space="preserve">26. Представление решения уравнения теплопроводности с помощью </w:t>
      </w:r>
      <w:proofErr w:type="spellStart"/>
      <w:r>
        <w:rPr>
          <w:rFonts w:ascii="Times New Roman" w:hAnsi="Times New Roman"/>
          <w:sz w:val="24"/>
          <w:szCs w:val="24"/>
        </w:rPr>
        <w:t>винеровского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процесса.</w:t>
      </w:r>
    </w:p>
    <w:p w:rsidR="0072764D" w:rsidRDefault="0072764D" w:rsidP="0072764D">
      <w:r>
        <w:rPr>
          <w:rFonts w:ascii="Times New Roman" w:hAnsi="Times New Roman"/>
          <w:sz w:val="24"/>
          <w:szCs w:val="24"/>
        </w:rPr>
        <w:t>27. Представление решения эллиптических уравнений с помощью СДУ.</w:t>
      </w:r>
    </w:p>
    <w:p w:rsidR="0072764D" w:rsidRDefault="0072764D" w:rsidP="0072764D">
      <w:r>
        <w:rPr>
          <w:rFonts w:ascii="Times New Roman" w:hAnsi="Times New Roman"/>
          <w:sz w:val="24"/>
          <w:szCs w:val="24"/>
        </w:rPr>
        <w:t>28. Представление решения параболических уравнений с помощью СДУ.</w:t>
      </w:r>
    </w:p>
    <w:p w:rsidR="0072764D" w:rsidRDefault="0072764D" w:rsidP="0072764D">
      <w:pPr>
        <w:rPr>
          <w:rFonts w:ascii="Times New Roman" w:hAnsi="Times New Roman"/>
          <w:color w:val="76923C"/>
          <w:sz w:val="24"/>
          <w:szCs w:val="24"/>
        </w:rPr>
      </w:pPr>
    </w:p>
    <w:p w:rsidR="0072764D" w:rsidRDefault="0072764D" w:rsidP="0072764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Примеры типовых задач</w:t>
      </w:r>
    </w:p>
    <w:p w:rsidR="0072764D" w:rsidRDefault="0072764D" w:rsidP="0072764D">
      <w:pPr>
        <w:rPr>
          <w:rFonts w:ascii="Times New Roman" w:hAnsi="Times New Roman"/>
          <w:sz w:val="24"/>
          <w:szCs w:val="24"/>
        </w:rPr>
      </w:pPr>
    </w:p>
    <w:p w:rsidR="0072764D" w:rsidRDefault="0072764D" w:rsidP="0072764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Обоснуйте возможность определения стохастического интеграла как непрерывной функции верхнего предела.</w:t>
      </w:r>
    </w:p>
    <w:p w:rsidR="0072764D" w:rsidRDefault="0072764D" w:rsidP="0072764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Применить формулу Ито к модулю многомерного </w:t>
      </w:r>
      <w:proofErr w:type="spellStart"/>
      <w:r>
        <w:rPr>
          <w:rFonts w:ascii="Times New Roman" w:hAnsi="Times New Roman"/>
          <w:sz w:val="24"/>
          <w:szCs w:val="24"/>
        </w:rPr>
        <w:t>винеровского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процесса (ВП).</w:t>
      </w:r>
    </w:p>
    <w:p w:rsidR="0072764D" w:rsidRDefault="0072764D" w:rsidP="0072764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3. С помощью формулы Ито или другими методами показать возвратность одномерного ВП.</w:t>
      </w:r>
    </w:p>
    <w:p w:rsidR="0072764D" w:rsidRDefault="0072764D" w:rsidP="0072764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С помощью формулы Ито или другими методами показать невозвратность трехмерного ВП.</w:t>
      </w:r>
    </w:p>
    <w:p w:rsidR="0072764D" w:rsidRDefault="0072764D" w:rsidP="0072764D">
      <w:pPr>
        <w:rPr>
          <w:rFonts w:ascii="Times New Roman" w:hAnsi="Times New Roman"/>
          <w:sz w:val="24"/>
          <w:szCs w:val="24"/>
        </w:rPr>
      </w:pPr>
    </w:p>
    <w:p w:rsidR="0072764D" w:rsidRDefault="0072764D" w:rsidP="0072764D">
      <w:pPr>
        <w:rPr>
          <w:rFonts w:ascii="Times New Roman" w:hAnsi="Times New Roman"/>
          <w:sz w:val="24"/>
          <w:szCs w:val="24"/>
        </w:rPr>
      </w:pPr>
    </w:p>
    <w:p w:rsidR="0072764D" w:rsidRDefault="0072764D" w:rsidP="0072764D">
      <w:pPr>
        <w:rPr>
          <w:rFonts w:ascii="Times New Roman" w:hAnsi="Times New Roman"/>
          <w:sz w:val="24"/>
          <w:szCs w:val="24"/>
        </w:rPr>
      </w:pPr>
    </w:p>
    <w:p w:rsidR="0072764D" w:rsidRDefault="0072764D" w:rsidP="0072764D">
      <w:r>
        <w:rPr>
          <w:rFonts w:ascii="Times New Roman" w:hAnsi="Times New Roman"/>
          <w:sz w:val="24"/>
          <w:szCs w:val="24"/>
        </w:rPr>
        <w:t>Примеры тем для самостоятельной работы</w:t>
      </w:r>
    </w:p>
    <w:p w:rsidR="0072764D" w:rsidRDefault="0072764D" w:rsidP="0072764D">
      <w:pPr>
        <w:rPr>
          <w:rFonts w:ascii="Times New Roman" w:hAnsi="Times New Roman"/>
          <w:sz w:val="24"/>
          <w:szCs w:val="24"/>
        </w:rPr>
      </w:pPr>
    </w:p>
    <w:p w:rsidR="0072764D" w:rsidRDefault="0072764D" w:rsidP="0072764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Теорема о непрерывности процесса в смысле Гельдера.</w:t>
      </w:r>
    </w:p>
    <w:p w:rsidR="0072764D" w:rsidRDefault="0072764D" w:rsidP="0072764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Достаточные условия непрерывность для гауссовского процесса или поля.</w:t>
      </w:r>
    </w:p>
    <w:p w:rsidR="0072764D" w:rsidRDefault="0072764D" w:rsidP="0072764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Доказательство непрерывности </w:t>
      </w:r>
      <w:proofErr w:type="spellStart"/>
      <w:r>
        <w:rPr>
          <w:rFonts w:ascii="Times New Roman" w:hAnsi="Times New Roman"/>
          <w:sz w:val="24"/>
          <w:szCs w:val="24"/>
        </w:rPr>
        <w:t>винеровского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процесса.</w:t>
      </w:r>
    </w:p>
    <w:p w:rsidR="0072764D" w:rsidRDefault="0072764D" w:rsidP="0072764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Непосредственное построение </w:t>
      </w:r>
      <w:proofErr w:type="spellStart"/>
      <w:r>
        <w:rPr>
          <w:rFonts w:ascii="Times New Roman" w:hAnsi="Times New Roman"/>
          <w:sz w:val="24"/>
          <w:szCs w:val="24"/>
        </w:rPr>
        <w:t>винеровского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процесса с непрерывными траекториями.</w:t>
      </w:r>
    </w:p>
    <w:p w:rsidR="0072764D" w:rsidRDefault="0072764D" w:rsidP="0072764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Стохастический интеграл по многомерному ВП.</w:t>
      </w:r>
    </w:p>
    <w:p w:rsidR="0072764D" w:rsidRDefault="0072764D" w:rsidP="0072764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Стохастический интеграл со случайными нижним и верхним пределами (моментами остановки).</w:t>
      </w:r>
    </w:p>
    <w:p w:rsidR="0072764D" w:rsidRDefault="0072764D" w:rsidP="0072764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Аппроксимации стохастического интеграла интегральными суммами Римана.  </w:t>
      </w:r>
    </w:p>
    <w:p w:rsidR="0072764D" w:rsidRDefault="0072764D" w:rsidP="0072764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Неравенство </w:t>
      </w:r>
      <w:proofErr w:type="spellStart"/>
      <w:r>
        <w:rPr>
          <w:rFonts w:ascii="Times New Roman" w:hAnsi="Times New Roman"/>
          <w:sz w:val="24"/>
          <w:szCs w:val="24"/>
        </w:rPr>
        <w:t>Буркхольдера</w:t>
      </w:r>
      <w:proofErr w:type="spellEnd"/>
      <w:r>
        <w:rPr>
          <w:rFonts w:ascii="Times New Roman" w:hAnsi="Times New Roman"/>
          <w:sz w:val="24"/>
          <w:szCs w:val="24"/>
        </w:rPr>
        <w:t>-Дэвиса-Ганди для стохастического интеграла.</w:t>
      </w:r>
    </w:p>
    <w:p w:rsidR="0072764D" w:rsidRDefault="0072764D" w:rsidP="0072764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«Прямое» доказательство формулы Ито без помощи сведения к полиномам.</w:t>
      </w:r>
    </w:p>
    <w:p w:rsidR="0072764D" w:rsidRDefault="0072764D" w:rsidP="0072764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Достаточные условия (</w:t>
      </w:r>
      <w:proofErr w:type="spellStart"/>
      <w:r>
        <w:rPr>
          <w:rFonts w:ascii="Times New Roman" w:hAnsi="Times New Roman"/>
          <w:sz w:val="24"/>
          <w:szCs w:val="24"/>
        </w:rPr>
        <w:t>Гихмана</w:t>
      </w:r>
      <w:proofErr w:type="spellEnd"/>
      <w:r>
        <w:rPr>
          <w:rFonts w:ascii="Times New Roman" w:hAnsi="Times New Roman"/>
          <w:sz w:val="24"/>
          <w:szCs w:val="24"/>
        </w:rPr>
        <w:t>-Скорохода, Новикова и др.) стохастической экспоненты оказаться мартингалом.</w:t>
      </w:r>
    </w:p>
    <w:p w:rsidR="0072764D" w:rsidRDefault="0072764D" w:rsidP="0072764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 </w:t>
      </w:r>
      <w:proofErr w:type="spellStart"/>
      <w:r>
        <w:rPr>
          <w:rFonts w:ascii="Times New Roman" w:hAnsi="Times New Roman"/>
          <w:sz w:val="24"/>
          <w:szCs w:val="24"/>
        </w:rPr>
        <w:t>Характеризация</w:t>
      </w:r>
      <w:proofErr w:type="spellEnd"/>
      <w:r>
        <w:rPr>
          <w:rFonts w:ascii="Times New Roman" w:hAnsi="Times New Roman"/>
          <w:sz w:val="24"/>
          <w:szCs w:val="24"/>
        </w:rPr>
        <w:t xml:space="preserve"> Леви </w:t>
      </w:r>
      <w:proofErr w:type="spellStart"/>
      <w:r>
        <w:rPr>
          <w:rFonts w:ascii="Times New Roman" w:hAnsi="Times New Roman"/>
          <w:sz w:val="24"/>
          <w:szCs w:val="24"/>
        </w:rPr>
        <w:t>винеровского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процесса.</w:t>
      </w:r>
    </w:p>
    <w:p w:rsidR="0072764D" w:rsidRDefault="0072764D" w:rsidP="0072764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 Структура процессов с независимыми приращениями с дискретной мерой Леви.</w:t>
      </w:r>
    </w:p>
    <w:p w:rsidR="0072764D" w:rsidRDefault="0072764D" w:rsidP="0072764D">
      <w:r>
        <w:rPr>
          <w:rFonts w:ascii="Times New Roman" w:hAnsi="Times New Roman"/>
          <w:sz w:val="24"/>
          <w:szCs w:val="24"/>
        </w:rPr>
        <w:t>13. Формула Ито для диффузионных процессов со скачками.</w:t>
      </w:r>
    </w:p>
    <w:p w:rsidR="0072764D" w:rsidRDefault="0072764D" w:rsidP="0072764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 Априорные оценки моментов решений СДУ. </w:t>
      </w:r>
    </w:p>
    <w:p w:rsidR="0072764D" w:rsidRDefault="0072764D" w:rsidP="0072764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15. Возвратные и </w:t>
      </w:r>
      <w:proofErr w:type="spellStart"/>
      <w:r>
        <w:rPr>
          <w:rFonts w:ascii="Times New Roman" w:hAnsi="Times New Roman"/>
          <w:sz w:val="24"/>
          <w:szCs w:val="24"/>
        </w:rPr>
        <w:t>транзиентные</w:t>
      </w:r>
      <w:proofErr w:type="spellEnd"/>
      <w:r>
        <w:rPr>
          <w:rFonts w:ascii="Times New Roman" w:hAnsi="Times New Roman"/>
          <w:sz w:val="24"/>
          <w:szCs w:val="24"/>
        </w:rPr>
        <w:t xml:space="preserve"> СДУ; функции Ляпунова.</w:t>
      </w:r>
    </w:p>
    <w:p w:rsidR="0072764D" w:rsidRDefault="0072764D" w:rsidP="0072764D">
      <w:pPr>
        <w:rPr>
          <w:rFonts w:ascii="Times New Roman" w:hAnsi="Times New Roman"/>
          <w:sz w:val="24"/>
          <w:szCs w:val="24"/>
        </w:rPr>
      </w:pPr>
    </w:p>
    <w:p w:rsidR="0072764D" w:rsidRDefault="0072764D" w:rsidP="0072764D">
      <w:pPr>
        <w:pStyle w:val="a4"/>
        <w:numPr>
          <w:ilvl w:val="0"/>
          <w:numId w:val="16"/>
        </w:numPr>
        <w:suppressAutoHyphens/>
      </w:pPr>
      <w:r>
        <w:rPr>
          <w:rFonts w:ascii="Times New Roman" w:hAnsi="Times New Roman"/>
          <w:sz w:val="24"/>
          <w:szCs w:val="24"/>
        </w:rPr>
        <w:t>Перечень основной и дополнительной учебной литературы, ресурсов информационно-телекоммуникационной сети «Интернет»:</w:t>
      </w:r>
    </w:p>
    <w:p w:rsidR="0072764D" w:rsidRDefault="0072764D" w:rsidP="0072764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Основная литература:</w:t>
      </w:r>
    </w:p>
    <w:p w:rsidR="0072764D" w:rsidRDefault="0072764D" w:rsidP="0072764D">
      <w:pPr>
        <w:ind w:left="1080" w:hanging="1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proofErr w:type="spellStart"/>
      <w:r>
        <w:rPr>
          <w:rFonts w:ascii="Times New Roman" w:hAnsi="Times New Roman"/>
          <w:sz w:val="24"/>
          <w:szCs w:val="24"/>
        </w:rPr>
        <w:t>Булинский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А.В., Ширяев А.Н. </w:t>
      </w:r>
      <w:r>
        <w:rPr>
          <w:rFonts w:ascii="Times New Roman" w:hAnsi="Times New Roman"/>
          <w:i/>
          <w:sz w:val="24"/>
          <w:szCs w:val="24"/>
        </w:rPr>
        <w:t>Теория случайных процессов.</w:t>
      </w:r>
      <w:r>
        <w:rPr>
          <w:rFonts w:ascii="Times New Roman" w:hAnsi="Times New Roman"/>
          <w:sz w:val="24"/>
          <w:szCs w:val="24"/>
        </w:rPr>
        <w:t xml:space="preserve"> Москва, </w:t>
      </w:r>
      <w:proofErr w:type="spellStart"/>
      <w:r>
        <w:rPr>
          <w:rFonts w:ascii="Times New Roman" w:hAnsi="Times New Roman"/>
          <w:sz w:val="24"/>
          <w:szCs w:val="24"/>
        </w:rPr>
        <w:t>Физматлит</w:t>
      </w:r>
      <w:proofErr w:type="spellEnd"/>
      <w:r>
        <w:rPr>
          <w:rFonts w:ascii="Times New Roman" w:hAnsi="Times New Roman"/>
          <w:sz w:val="24"/>
          <w:szCs w:val="24"/>
        </w:rPr>
        <w:t>, 2003.</w:t>
      </w:r>
    </w:p>
    <w:p w:rsidR="0072764D" w:rsidRDefault="0072764D" w:rsidP="0072764D">
      <w:pPr>
        <w:ind w:left="1080" w:hanging="1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proofErr w:type="spellStart"/>
      <w:r>
        <w:rPr>
          <w:rFonts w:ascii="Times New Roman" w:hAnsi="Times New Roman"/>
          <w:sz w:val="24"/>
          <w:szCs w:val="24"/>
        </w:rPr>
        <w:t>Жакод</w:t>
      </w:r>
      <w:proofErr w:type="spellEnd"/>
      <w:r>
        <w:rPr>
          <w:rFonts w:ascii="Times New Roman" w:hAnsi="Times New Roman"/>
          <w:sz w:val="24"/>
          <w:szCs w:val="24"/>
        </w:rPr>
        <w:t xml:space="preserve"> Ж., Ширяев А.Н. </w:t>
      </w:r>
      <w:r>
        <w:rPr>
          <w:rFonts w:ascii="Times New Roman" w:hAnsi="Times New Roman"/>
          <w:i/>
          <w:sz w:val="24"/>
          <w:szCs w:val="24"/>
        </w:rPr>
        <w:t>Предельные теоремы для случайных процессов</w:t>
      </w:r>
      <w:r>
        <w:rPr>
          <w:rFonts w:ascii="Times New Roman" w:hAnsi="Times New Roman"/>
          <w:sz w:val="24"/>
          <w:szCs w:val="24"/>
        </w:rPr>
        <w:t xml:space="preserve">. Москва, </w:t>
      </w:r>
      <w:proofErr w:type="spellStart"/>
      <w:r>
        <w:rPr>
          <w:rFonts w:ascii="Times New Roman" w:hAnsi="Times New Roman"/>
          <w:sz w:val="24"/>
          <w:szCs w:val="24"/>
        </w:rPr>
        <w:t>Физматлит</w:t>
      </w:r>
      <w:proofErr w:type="spellEnd"/>
      <w:r>
        <w:rPr>
          <w:rFonts w:ascii="Times New Roman" w:hAnsi="Times New Roman"/>
          <w:sz w:val="24"/>
          <w:szCs w:val="24"/>
        </w:rPr>
        <w:t>, 1994.</w:t>
      </w:r>
    </w:p>
    <w:p w:rsidR="0072764D" w:rsidRDefault="0072764D" w:rsidP="0072764D">
      <w:pPr>
        <w:ind w:left="1080" w:hanging="1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proofErr w:type="spellStart"/>
      <w:r>
        <w:rPr>
          <w:rFonts w:ascii="Times New Roman" w:hAnsi="Times New Roman"/>
          <w:sz w:val="24"/>
          <w:szCs w:val="24"/>
        </w:rPr>
        <w:t>Вентцель</w:t>
      </w:r>
      <w:proofErr w:type="spellEnd"/>
      <w:r>
        <w:rPr>
          <w:rFonts w:ascii="Times New Roman" w:hAnsi="Times New Roman"/>
          <w:sz w:val="24"/>
          <w:szCs w:val="24"/>
        </w:rPr>
        <w:t xml:space="preserve"> А.Д., </w:t>
      </w:r>
      <w:r>
        <w:rPr>
          <w:rFonts w:ascii="Times New Roman" w:hAnsi="Times New Roman"/>
          <w:i/>
          <w:sz w:val="24"/>
          <w:szCs w:val="24"/>
        </w:rPr>
        <w:t>Курс теории случайных процессов</w:t>
      </w:r>
      <w:r>
        <w:rPr>
          <w:rFonts w:ascii="Times New Roman" w:hAnsi="Times New Roman"/>
          <w:sz w:val="24"/>
          <w:szCs w:val="24"/>
        </w:rPr>
        <w:t>, Москва, Наука, 1996.</w:t>
      </w:r>
    </w:p>
    <w:p w:rsidR="0072764D" w:rsidRDefault="0072764D" w:rsidP="0072764D">
      <w:pPr>
        <w:ind w:left="1080" w:hanging="1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Крылов Н.В., </w:t>
      </w:r>
      <w:r>
        <w:rPr>
          <w:rFonts w:ascii="Times New Roman" w:hAnsi="Times New Roman"/>
          <w:i/>
          <w:sz w:val="24"/>
          <w:szCs w:val="24"/>
        </w:rPr>
        <w:t>Введение в теорию случайных процессов</w:t>
      </w:r>
      <w:r>
        <w:rPr>
          <w:rFonts w:ascii="Times New Roman" w:hAnsi="Times New Roman"/>
          <w:sz w:val="24"/>
          <w:szCs w:val="24"/>
        </w:rPr>
        <w:t>, части 1, 2, Москва, МГУ, 1986-1987.</w:t>
      </w:r>
    </w:p>
    <w:p w:rsidR="0072764D" w:rsidRDefault="0072764D" w:rsidP="0072764D">
      <w:pPr>
        <w:ind w:left="1080" w:hanging="108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lastRenderedPageBreak/>
        <w:t xml:space="preserve">5. Watanabe S., Ikeda N. </w:t>
      </w:r>
      <w:r>
        <w:rPr>
          <w:rFonts w:ascii="Times New Roman" w:hAnsi="Times New Roman"/>
          <w:i/>
          <w:sz w:val="24"/>
          <w:szCs w:val="24"/>
          <w:lang w:val="en-US"/>
        </w:rPr>
        <w:t>Stochastic Differential Equations and Diffusion Processes</w:t>
      </w:r>
      <w:r>
        <w:rPr>
          <w:rFonts w:ascii="Times New Roman" w:hAnsi="Times New Roman"/>
          <w:sz w:val="24"/>
          <w:szCs w:val="24"/>
          <w:lang w:val="en-US"/>
        </w:rPr>
        <w:t>, 2nd ed., North-Holland, Amsterdam, 1989.</w:t>
      </w:r>
    </w:p>
    <w:p w:rsidR="0072764D" w:rsidRDefault="0072764D" w:rsidP="0072764D">
      <w:pPr>
        <w:ind w:left="1080" w:hanging="1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Крылов Н.В., </w:t>
      </w:r>
      <w:r>
        <w:rPr>
          <w:rFonts w:ascii="Times New Roman" w:hAnsi="Times New Roman"/>
          <w:i/>
          <w:sz w:val="24"/>
          <w:szCs w:val="24"/>
        </w:rPr>
        <w:t>Управляемые процессы диффузионного типа</w:t>
      </w:r>
      <w:r>
        <w:rPr>
          <w:rFonts w:ascii="Times New Roman" w:hAnsi="Times New Roman"/>
          <w:sz w:val="24"/>
          <w:szCs w:val="24"/>
        </w:rPr>
        <w:t>, Москва, Наука, 1977.</w:t>
      </w:r>
    </w:p>
    <w:p w:rsidR="0072764D" w:rsidRDefault="0072764D" w:rsidP="0072764D">
      <w:pPr>
        <w:ind w:left="1080" w:hanging="1080"/>
      </w:pPr>
      <w:r>
        <w:rPr>
          <w:rFonts w:ascii="Times New Roman" w:hAnsi="Times New Roman"/>
          <w:sz w:val="24"/>
          <w:szCs w:val="24"/>
        </w:rPr>
        <w:t xml:space="preserve">7. </w:t>
      </w:r>
      <w:proofErr w:type="spellStart"/>
      <w:r>
        <w:rPr>
          <w:rFonts w:ascii="Times New Roman" w:hAnsi="Times New Roman"/>
          <w:sz w:val="24"/>
          <w:szCs w:val="24"/>
        </w:rPr>
        <w:t>Хасьминский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Р.З. </w:t>
      </w:r>
      <w:r>
        <w:rPr>
          <w:rFonts w:ascii="Times New Roman" w:hAnsi="Times New Roman"/>
          <w:i/>
          <w:iCs/>
          <w:sz w:val="24"/>
          <w:szCs w:val="24"/>
        </w:rPr>
        <w:t>Устойчивость систем дифференциальных уравнений при случайных возмущениях их параметров.</w:t>
      </w:r>
      <w:r>
        <w:rPr>
          <w:rFonts w:ascii="Times New Roman" w:hAnsi="Times New Roman"/>
          <w:sz w:val="24"/>
          <w:szCs w:val="24"/>
        </w:rPr>
        <w:t xml:space="preserve"> М., 1989. </w:t>
      </w:r>
    </w:p>
    <w:p w:rsidR="0072764D" w:rsidRDefault="0072764D" w:rsidP="0072764D">
      <w:pPr>
        <w:ind w:left="1080" w:hanging="1080"/>
      </w:pPr>
      <w:r>
        <w:rPr>
          <w:rFonts w:ascii="Times New Roman" w:hAnsi="Times New Roman"/>
          <w:sz w:val="24"/>
          <w:szCs w:val="24"/>
        </w:rPr>
        <w:t xml:space="preserve">8. </w:t>
      </w:r>
      <w:proofErr w:type="spellStart"/>
      <w:r>
        <w:rPr>
          <w:rFonts w:ascii="Times New Roman" w:hAnsi="Times New Roman"/>
          <w:sz w:val="24"/>
          <w:szCs w:val="24"/>
        </w:rPr>
        <w:t>Эллиотт</w:t>
      </w:r>
      <w:proofErr w:type="spellEnd"/>
      <w:r>
        <w:rPr>
          <w:rFonts w:ascii="Times New Roman" w:hAnsi="Times New Roman"/>
          <w:sz w:val="24"/>
          <w:szCs w:val="24"/>
        </w:rPr>
        <w:t xml:space="preserve"> Р. </w:t>
      </w:r>
      <w:r>
        <w:rPr>
          <w:rFonts w:ascii="Times New Roman" w:hAnsi="Times New Roman"/>
          <w:i/>
          <w:sz w:val="24"/>
          <w:szCs w:val="24"/>
        </w:rPr>
        <w:t>Стохастический анализ и его приложения</w:t>
      </w:r>
      <w:r>
        <w:rPr>
          <w:rFonts w:ascii="Times New Roman" w:hAnsi="Times New Roman"/>
          <w:sz w:val="24"/>
          <w:szCs w:val="24"/>
        </w:rPr>
        <w:t>, Москва, Мир, 1986.</w:t>
      </w:r>
    </w:p>
    <w:p w:rsidR="0072764D" w:rsidRDefault="0072764D" w:rsidP="0072764D">
      <w:r>
        <w:rPr>
          <w:rFonts w:ascii="Times New Roman" w:hAnsi="Times New Roman"/>
          <w:sz w:val="24"/>
          <w:szCs w:val="24"/>
        </w:rPr>
        <w:t xml:space="preserve">9. </w:t>
      </w:r>
      <w:proofErr w:type="spellStart"/>
      <w:r>
        <w:rPr>
          <w:rFonts w:ascii="Times New Roman" w:hAnsi="Times New Roman"/>
          <w:sz w:val="24"/>
          <w:szCs w:val="24"/>
        </w:rPr>
        <w:t>Оксендаль</w:t>
      </w:r>
      <w:proofErr w:type="spellEnd"/>
      <w:r>
        <w:rPr>
          <w:rFonts w:ascii="Times New Roman" w:hAnsi="Times New Roman"/>
          <w:sz w:val="24"/>
          <w:szCs w:val="24"/>
        </w:rPr>
        <w:t xml:space="preserve"> Б. </w:t>
      </w:r>
      <w:r>
        <w:rPr>
          <w:rFonts w:ascii="Times New Roman" w:hAnsi="Times New Roman"/>
          <w:i/>
          <w:sz w:val="24"/>
          <w:szCs w:val="24"/>
        </w:rPr>
        <w:t>Стохастические дифференциальные уравнения. Введение в теорию и приложения</w:t>
      </w:r>
      <w:r>
        <w:rPr>
          <w:rFonts w:ascii="Times New Roman" w:hAnsi="Times New Roman"/>
          <w:sz w:val="24"/>
          <w:szCs w:val="24"/>
        </w:rPr>
        <w:t>. Москва, Мир, АСТ, 2003.</w:t>
      </w:r>
    </w:p>
    <w:p w:rsidR="0072764D" w:rsidRDefault="0072764D" w:rsidP="0072764D">
      <w:pPr>
        <w:rPr>
          <w:rFonts w:ascii="Times New Roman" w:hAnsi="Times New Roman"/>
          <w:color w:val="9BBB59"/>
          <w:sz w:val="24"/>
          <w:szCs w:val="24"/>
        </w:rPr>
      </w:pPr>
    </w:p>
    <w:p w:rsidR="0072764D" w:rsidRDefault="0072764D" w:rsidP="0072764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Дополнительная литература:</w:t>
      </w:r>
    </w:p>
    <w:p w:rsidR="0072764D" w:rsidRDefault="0072764D" w:rsidP="0072764D">
      <w:pPr>
        <w:rPr>
          <w:rFonts w:ascii="Times New Roman" w:hAnsi="Times New Roman"/>
          <w:sz w:val="24"/>
          <w:szCs w:val="24"/>
          <w:lang w:val="en-US"/>
        </w:rPr>
      </w:pPr>
      <w:r>
        <w:t xml:space="preserve">1. </w:t>
      </w:r>
      <w:r>
        <w:rPr>
          <w:rFonts w:ascii="Times New Roman" w:hAnsi="Times New Roman"/>
          <w:sz w:val="24"/>
          <w:szCs w:val="24"/>
        </w:rPr>
        <w:t xml:space="preserve">С.В. </w:t>
      </w:r>
      <w:proofErr w:type="spellStart"/>
      <w:r>
        <w:rPr>
          <w:rFonts w:ascii="Times New Roman" w:hAnsi="Times New Roman"/>
          <w:sz w:val="24"/>
          <w:szCs w:val="24"/>
        </w:rPr>
        <w:t>Анулова</w:t>
      </w:r>
      <w:proofErr w:type="spellEnd"/>
      <w:r>
        <w:rPr>
          <w:rFonts w:ascii="Times New Roman" w:hAnsi="Times New Roman"/>
          <w:sz w:val="24"/>
          <w:szCs w:val="24"/>
        </w:rPr>
        <w:t xml:space="preserve">, А.Ю. Веретенников, Н. В. Крылов, и др. Стохастическое исчисление. ВИНИТИ, Москва, сер. Фундаментальные исследования, 1989, т.35. </w:t>
      </w:r>
      <w:r w:rsidRPr="0072764D">
        <w:rPr>
          <w:rFonts w:ascii="Times New Roman" w:hAnsi="Times New Roman"/>
          <w:sz w:val="24"/>
          <w:szCs w:val="24"/>
        </w:rPr>
        <w:t>(</w:t>
      </w:r>
      <w:proofErr w:type="spellStart"/>
      <w:r w:rsidRPr="00095A8B">
        <w:rPr>
          <w:rFonts w:ascii="Times New Roman" w:hAnsi="Times New Roman"/>
          <w:sz w:val="24"/>
          <w:szCs w:val="24"/>
          <w:lang w:val="en-US"/>
        </w:rPr>
        <w:t>Engl</w:t>
      </w:r>
      <w:proofErr w:type="spellEnd"/>
      <w:r w:rsidRPr="0072764D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95A8B">
        <w:rPr>
          <w:rFonts w:ascii="Times New Roman" w:hAnsi="Times New Roman"/>
          <w:sz w:val="24"/>
          <w:szCs w:val="24"/>
          <w:lang w:val="en-US"/>
        </w:rPr>
        <w:t>Transl</w:t>
      </w:r>
      <w:proofErr w:type="spellEnd"/>
      <w:r w:rsidRPr="0072764D">
        <w:rPr>
          <w:rFonts w:ascii="Times New Roman" w:hAnsi="Times New Roman"/>
          <w:sz w:val="24"/>
          <w:szCs w:val="24"/>
        </w:rPr>
        <w:t xml:space="preserve">. </w:t>
      </w:r>
      <w:r w:rsidRPr="00095A8B">
        <w:rPr>
          <w:rFonts w:ascii="Times New Roman" w:hAnsi="Times New Roman"/>
          <w:sz w:val="24"/>
          <w:szCs w:val="24"/>
          <w:lang w:val="en-US"/>
        </w:rPr>
        <w:t>S</w:t>
      </w:r>
      <w:r w:rsidRPr="0072764D">
        <w:rPr>
          <w:rFonts w:ascii="Times New Roman" w:hAnsi="Times New Roman"/>
          <w:sz w:val="24"/>
          <w:szCs w:val="24"/>
        </w:rPr>
        <w:t>.</w:t>
      </w:r>
      <w:r w:rsidRPr="00095A8B">
        <w:rPr>
          <w:rFonts w:ascii="Times New Roman" w:hAnsi="Times New Roman"/>
          <w:sz w:val="24"/>
          <w:szCs w:val="24"/>
          <w:lang w:val="en-US"/>
        </w:rPr>
        <w:t> V</w:t>
      </w:r>
      <w:r w:rsidRPr="0072764D">
        <w:rPr>
          <w:rFonts w:ascii="Times New Roman" w:hAnsi="Times New Roman"/>
          <w:sz w:val="24"/>
          <w:szCs w:val="24"/>
        </w:rPr>
        <w:t>.</w:t>
      </w:r>
      <w:r w:rsidRPr="00095A8B">
        <w:rPr>
          <w:rFonts w:ascii="Times New Roman" w:hAnsi="Times New Roman"/>
          <w:sz w:val="24"/>
          <w:szCs w:val="24"/>
          <w:lang w:val="en-US"/>
        </w:rPr>
        <w:t> </w:t>
      </w:r>
      <w:proofErr w:type="spellStart"/>
      <w:r w:rsidRPr="00095A8B">
        <w:rPr>
          <w:rFonts w:ascii="Times New Roman" w:hAnsi="Times New Roman"/>
          <w:sz w:val="24"/>
          <w:szCs w:val="24"/>
          <w:lang w:val="en-US"/>
        </w:rPr>
        <w:t>Anulova</w:t>
      </w:r>
      <w:proofErr w:type="spellEnd"/>
      <w:r w:rsidRPr="0072764D">
        <w:rPr>
          <w:rFonts w:ascii="Times New Roman" w:hAnsi="Times New Roman"/>
          <w:sz w:val="24"/>
          <w:szCs w:val="24"/>
        </w:rPr>
        <w:t xml:space="preserve">, </w:t>
      </w:r>
      <w:r w:rsidRPr="00095A8B">
        <w:rPr>
          <w:rFonts w:ascii="Times New Roman" w:hAnsi="Times New Roman"/>
          <w:sz w:val="24"/>
          <w:szCs w:val="24"/>
          <w:lang w:val="en-US"/>
        </w:rPr>
        <w:t>A</w:t>
      </w:r>
      <w:r w:rsidRPr="0072764D">
        <w:rPr>
          <w:rFonts w:ascii="Times New Roman" w:hAnsi="Times New Roman"/>
          <w:sz w:val="24"/>
          <w:szCs w:val="24"/>
        </w:rPr>
        <w:t>.</w:t>
      </w:r>
      <w:r w:rsidRPr="00095A8B">
        <w:rPr>
          <w:rFonts w:ascii="Times New Roman" w:hAnsi="Times New Roman"/>
          <w:sz w:val="24"/>
          <w:szCs w:val="24"/>
          <w:lang w:val="en-US"/>
        </w:rPr>
        <w:t> Yu</w:t>
      </w:r>
      <w:r w:rsidRPr="0072764D">
        <w:rPr>
          <w:rFonts w:ascii="Times New Roman" w:hAnsi="Times New Roman"/>
          <w:sz w:val="24"/>
          <w:szCs w:val="24"/>
        </w:rPr>
        <w:t>.</w:t>
      </w:r>
      <w:r w:rsidRPr="00095A8B">
        <w:rPr>
          <w:rFonts w:ascii="Times New Roman" w:hAnsi="Times New Roman"/>
          <w:sz w:val="24"/>
          <w:szCs w:val="24"/>
          <w:lang w:val="en-US"/>
        </w:rPr>
        <w:t> 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Veretennikov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, N. V. 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Krylov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, R. Sh. 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Liptser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, A. N. 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Shiryaev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“Stochastic calculus”, </w:t>
      </w:r>
      <w:bookmarkStart w:id="0" w:name="title"/>
      <w:bookmarkStart w:id="1" w:name="productTitle"/>
      <w:bookmarkEnd w:id="0"/>
      <w:bookmarkEnd w:id="1"/>
      <w:r>
        <w:rPr>
          <w:rFonts w:ascii="Times New Roman" w:hAnsi="Times New Roman"/>
          <w:sz w:val="24"/>
          <w:szCs w:val="24"/>
          <w:lang w:val="en-US"/>
        </w:rPr>
        <w:t>Probability Theory III: Stochastic Calculus, 1998, Springer Paperback – Dec. 2010)</w:t>
      </w:r>
    </w:p>
    <w:p w:rsidR="0072764D" w:rsidRDefault="0072764D" w:rsidP="0072764D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2. </w:t>
      </w:r>
      <w:bookmarkStart w:id="2" w:name="title1"/>
      <w:bookmarkStart w:id="3" w:name="productTitle1"/>
      <w:bookmarkEnd w:id="2"/>
      <w:bookmarkEnd w:id="3"/>
      <w:r>
        <w:rPr>
          <w:rFonts w:ascii="Times New Roman" w:hAnsi="Times New Roman"/>
          <w:sz w:val="24"/>
          <w:szCs w:val="24"/>
          <w:lang w:val="en-US"/>
        </w:rPr>
        <w:t xml:space="preserve">N. V.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Krylov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, Introduction to the Theory of Random Processes (Graduate Studies in Mathematics), AMS, Providence, Rhode Island, 2002.</w:t>
      </w:r>
    </w:p>
    <w:p w:rsidR="0072764D" w:rsidRDefault="0072764D" w:rsidP="0072764D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3. D.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Stroock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S. R. S.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Varadhan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, Multidimensional Diffusion Processes, 2006 ed., Springer, Berlin, Paperback 2014.</w:t>
      </w:r>
    </w:p>
    <w:p w:rsidR="0072764D" w:rsidRPr="00095A8B" w:rsidRDefault="0072764D" w:rsidP="0072764D">
      <w:pPr>
        <w:rPr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4. D. Applebaum, </w:t>
      </w:r>
      <w:hyperlink r:id="rId5" w:anchor="_blank" w:history="1">
        <w:r>
          <w:rPr>
            <w:rStyle w:val="InternetLink"/>
            <w:rFonts w:ascii="Times New Roman" w:hAnsi="Times New Roman"/>
            <w:sz w:val="24"/>
            <w:szCs w:val="24"/>
            <w:lang w:val="en-US"/>
          </w:rPr>
          <w:t>Lévy Processes and Stochastic Calculus</w:t>
        </w:r>
      </w:hyperlink>
      <w:r>
        <w:rPr>
          <w:rFonts w:ascii="Times New Roman" w:hAnsi="Times New Roman"/>
          <w:sz w:val="24"/>
          <w:szCs w:val="24"/>
          <w:lang w:val="en-US"/>
        </w:rPr>
        <w:t>, CUP, Cambridge, 2004.</w:t>
      </w:r>
    </w:p>
    <w:p w:rsidR="0072764D" w:rsidRDefault="0072764D" w:rsidP="0072764D">
      <w:pPr>
        <w:rPr>
          <w:rFonts w:ascii="Times New Roman" w:hAnsi="Times New Roman"/>
          <w:color w:val="9BBB59"/>
          <w:sz w:val="24"/>
          <w:szCs w:val="24"/>
          <w:lang w:val="en-US"/>
        </w:rPr>
      </w:pPr>
    </w:p>
    <w:p w:rsidR="0072764D" w:rsidRDefault="0072764D" w:rsidP="0072764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ресурсов информационно-телекоммуникационной сети «Интернет»:</w:t>
      </w:r>
    </w:p>
    <w:p w:rsidR="0072764D" w:rsidRDefault="0072764D" w:rsidP="0072764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http</w:t>
      </w:r>
      <w:r>
        <w:rPr>
          <w:rFonts w:ascii="Times New Roman" w:hAnsi="Times New Roman"/>
          <w:sz w:val="24"/>
          <w:szCs w:val="24"/>
        </w:rPr>
        <w:t>://</w:t>
      </w:r>
      <w:r>
        <w:rPr>
          <w:rFonts w:ascii="Times New Roman" w:hAnsi="Times New Roman"/>
          <w:sz w:val="24"/>
          <w:szCs w:val="24"/>
          <w:lang w:val="en-US"/>
        </w:rPr>
        <w:t>lib</w:t>
      </w:r>
      <w:r>
        <w:rPr>
          <w:rFonts w:ascii="Times New Roman" w:hAnsi="Times New Roman"/>
          <w:sz w:val="24"/>
          <w:szCs w:val="24"/>
        </w:rPr>
        <w:t>.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mexmat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>
        <w:rPr>
          <w:rFonts w:ascii="Times New Roman" w:hAnsi="Times New Roman"/>
          <w:sz w:val="24"/>
          <w:szCs w:val="24"/>
        </w:rPr>
        <w:t>/</w:t>
      </w:r>
    </w:p>
    <w:p w:rsidR="0072764D" w:rsidRDefault="00D02C03" w:rsidP="0072764D">
      <w:hyperlink r:id="rId6">
        <w:r w:rsidR="0072764D">
          <w:rPr>
            <w:rStyle w:val="InternetLink"/>
            <w:rFonts w:ascii="Times New Roman" w:hAnsi="Times New Roman"/>
            <w:sz w:val="24"/>
            <w:szCs w:val="24"/>
            <w:lang w:val="en-US"/>
          </w:rPr>
          <w:t>http</w:t>
        </w:r>
        <w:r w:rsidR="0072764D">
          <w:rPr>
            <w:rStyle w:val="InternetLink"/>
            <w:rFonts w:ascii="Times New Roman" w:hAnsi="Times New Roman"/>
            <w:sz w:val="24"/>
            <w:szCs w:val="24"/>
          </w:rPr>
          <w:t>://</w:t>
        </w:r>
        <w:proofErr w:type="spellStart"/>
        <w:r w:rsidR="0072764D">
          <w:rPr>
            <w:rStyle w:val="InternetLink"/>
            <w:rFonts w:ascii="Times New Roman" w:hAnsi="Times New Roman"/>
            <w:sz w:val="24"/>
            <w:szCs w:val="24"/>
            <w:lang w:val="en-US"/>
          </w:rPr>
          <w:t>elibrary</w:t>
        </w:r>
        <w:proofErr w:type="spellEnd"/>
        <w:r w:rsidR="0072764D">
          <w:rPr>
            <w:rStyle w:val="InternetLink"/>
            <w:rFonts w:ascii="Times New Roman" w:hAnsi="Times New Roman"/>
            <w:sz w:val="24"/>
            <w:szCs w:val="24"/>
          </w:rPr>
          <w:t>.</w:t>
        </w:r>
        <w:proofErr w:type="spellStart"/>
        <w:r w:rsidR="0072764D">
          <w:rPr>
            <w:rStyle w:val="InternetLink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 w:rsidR="0072764D">
          <w:rPr>
            <w:rStyle w:val="InternetLink"/>
            <w:rFonts w:ascii="Times New Roman" w:hAnsi="Times New Roman"/>
            <w:sz w:val="24"/>
            <w:szCs w:val="24"/>
          </w:rPr>
          <w:t>/</w:t>
        </w:r>
      </w:hyperlink>
    </w:p>
    <w:p w:rsidR="0072764D" w:rsidRDefault="00D02C03" w:rsidP="0072764D">
      <w:hyperlink r:id="rId7">
        <w:r w:rsidR="0072764D">
          <w:rPr>
            <w:rStyle w:val="InternetLink"/>
            <w:rFonts w:ascii="Times New Roman" w:hAnsi="Times New Roman"/>
            <w:sz w:val="24"/>
            <w:szCs w:val="24"/>
          </w:rPr>
          <w:t>http://www.mathnet.ru/</w:t>
        </w:r>
      </w:hyperlink>
    </w:p>
    <w:p w:rsidR="0072764D" w:rsidRDefault="00D02C03" w:rsidP="0072764D">
      <w:hyperlink r:id="rId8">
        <w:r w:rsidR="0072764D">
          <w:rPr>
            <w:rStyle w:val="InternetLink"/>
            <w:rFonts w:ascii="Times New Roman" w:hAnsi="Times New Roman"/>
            <w:sz w:val="24"/>
            <w:szCs w:val="24"/>
          </w:rPr>
          <w:t>http://www.</w:t>
        </w:r>
        <w:proofErr w:type="spellStart"/>
        <w:r w:rsidR="0072764D">
          <w:rPr>
            <w:rStyle w:val="InternetLink"/>
            <w:rFonts w:ascii="Times New Roman" w:hAnsi="Times New Roman"/>
            <w:sz w:val="24"/>
            <w:szCs w:val="24"/>
            <w:lang w:val="en-US"/>
          </w:rPr>
          <w:t>sciencedirect</w:t>
        </w:r>
        <w:proofErr w:type="spellEnd"/>
        <w:r w:rsidR="0072764D">
          <w:rPr>
            <w:rStyle w:val="InternetLink"/>
            <w:rFonts w:ascii="Times New Roman" w:hAnsi="Times New Roman"/>
            <w:sz w:val="24"/>
            <w:szCs w:val="24"/>
          </w:rPr>
          <w:t>.</w:t>
        </w:r>
        <w:r w:rsidR="0072764D">
          <w:rPr>
            <w:rStyle w:val="InternetLink"/>
            <w:rFonts w:ascii="Times New Roman" w:hAnsi="Times New Roman"/>
            <w:sz w:val="24"/>
            <w:szCs w:val="24"/>
            <w:lang w:val="en-US"/>
          </w:rPr>
          <w:t>com</w:t>
        </w:r>
        <w:r w:rsidR="0072764D">
          <w:rPr>
            <w:rStyle w:val="InternetLink"/>
            <w:rFonts w:ascii="Times New Roman" w:hAnsi="Times New Roman"/>
            <w:sz w:val="24"/>
            <w:szCs w:val="24"/>
          </w:rPr>
          <w:t>/</w:t>
        </w:r>
      </w:hyperlink>
    </w:p>
    <w:p w:rsidR="0072764D" w:rsidRDefault="00D02C03" w:rsidP="0072764D">
      <w:hyperlink r:id="rId9">
        <w:r w:rsidR="0072764D">
          <w:rPr>
            <w:rStyle w:val="InternetLink"/>
            <w:rFonts w:ascii="Times New Roman" w:hAnsi="Times New Roman"/>
            <w:sz w:val="24"/>
            <w:szCs w:val="24"/>
            <w:lang w:val="en-US"/>
          </w:rPr>
          <w:t>http</w:t>
        </w:r>
        <w:r w:rsidR="0072764D">
          <w:rPr>
            <w:rStyle w:val="InternetLink"/>
            <w:rFonts w:ascii="Times New Roman" w:hAnsi="Times New Roman"/>
            <w:sz w:val="24"/>
            <w:szCs w:val="24"/>
          </w:rPr>
          <w:t>://</w:t>
        </w:r>
        <w:r w:rsidR="0072764D">
          <w:rPr>
            <w:rStyle w:val="InternetLink"/>
            <w:rFonts w:ascii="Times New Roman" w:hAnsi="Times New Roman"/>
            <w:sz w:val="24"/>
            <w:szCs w:val="24"/>
            <w:lang w:val="en-US"/>
          </w:rPr>
          <w:t>www</w:t>
        </w:r>
        <w:r w:rsidR="0072764D">
          <w:rPr>
            <w:rStyle w:val="InternetLink"/>
            <w:rFonts w:ascii="Times New Roman" w:hAnsi="Times New Roman"/>
            <w:sz w:val="24"/>
            <w:szCs w:val="24"/>
          </w:rPr>
          <w:t>.</w:t>
        </w:r>
        <w:proofErr w:type="spellStart"/>
        <w:r w:rsidR="0072764D">
          <w:rPr>
            <w:rStyle w:val="InternetLink"/>
            <w:rFonts w:ascii="Times New Roman" w:hAnsi="Times New Roman"/>
            <w:sz w:val="24"/>
            <w:szCs w:val="24"/>
            <w:lang w:val="en-US"/>
          </w:rPr>
          <w:t>ams</w:t>
        </w:r>
        <w:proofErr w:type="spellEnd"/>
        <w:r w:rsidR="0072764D">
          <w:rPr>
            <w:rStyle w:val="InternetLink"/>
            <w:rFonts w:ascii="Times New Roman" w:hAnsi="Times New Roman"/>
            <w:sz w:val="24"/>
            <w:szCs w:val="24"/>
          </w:rPr>
          <w:t>.</w:t>
        </w:r>
        <w:r w:rsidR="0072764D">
          <w:rPr>
            <w:rStyle w:val="InternetLink"/>
            <w:rFonts w:ascii="Times New Roman" w:hAnsi="Times New Roman"/>
            <w:sz w:val="24"/>
            <w:szCs w:val="24"/>
            <w:lang w:val="en-US"/>
          </w:rPr>
          <w:t>org</w:t>
        </w:r>
        <w:r w:rsidR="0072764D">
          <w:rPr>
            <w:rStyle w:val="InternetLink"/>
            <w:rFonts w:ascii="Times New Roman" w:hAnsi="Times New Roman"/>
            <w:sz w:val="24"/>
            <w:szCs w:val="24"/>
          </w:rPr>
          <w:t>/</w:t>
        </w:r>
        <w:proofErr w:type="spellStart"/>
        <w:r w:rsidR="0072764D">
          <w:rPr>
            <w:rStyle w:val="InternetLink"/>
            <w:rFonts w:ascii="Times New Roman" w:hAnsi="Times New Roman"/>
            <w:sz w:val="24"/>
            <w:szCs w:val="24"/>
            <w:lang w:val="en-US"/>
          </w:rPr>
          <w:t>mathscinet</w:t>
        </w:r>
        <w:proofErr w:type="spellEnd"/>
        <w:r w:rsidR="0072764D">
          <w:rPr>
            <w:rStyle w:val="InternetLink"/>
            <w:rFonts w:ascii="Times New Roman" w:hAnsi="Times New Roman"/>
            <w:sz w:val="24"/>
            <w:szCs w:val="24"/>
          </w:rPr>
          <w:t>/</w:t>
        </w:r>
      </w:hyperlink>
    </w:p>
    <w:p w:rsidR="0072764D" w:rsidRPr="00D02C03" w:rsidRDefault="00D02C03" w:rsidP="0072764D">
      <w:pPr>
        <w:rPr>
          <w:rFonts w:ascii="Times New Roman" w:hAnsi="Times New Roman"/>
          <w:sz w:val="24"/>
          <w:szCs w:val="24"/>
        </w:rPr>
      </w:pPr>
      <w:hyperlink r:id="rId10" w:history="1">
        <w:r w:rsidRPr="00565822">
          <w:rPr>
            <w:rStyle w:val="a7"/>
            <w:rFonts w:ascii="Times New Roman" w:hAnsi="Times New Roman"/>
            <w:sz w:val="24"/>
            <w:szCs w:val="24"/>
            <w:lang w:val="en-US"/>
          </w:rPr>
          <w:t>http</w:t>
        </w:r>
        <w:r w:rsidRPr="00565822">
          <w:rPr>
            <w:rStyle w:val="a7"/>
            <w:rFonts w:ascii="Times New Roman" w:hAnsi="Times New Roman"/>
            <w:sz w:val="24"/>
            <w:szCs w:val="24"/>
          </w:rPr>
          <w:t>://</w:t>
        </w:r>
        <w:r w:rsidRPr="00565822">
          <w:rPr>
            <w:rStyle w:val="a7"/>
            <w:rFonts w:ascii="Times New Roman" w:hAnsi="Times New Roman"/>
            <w:sz w:val="24"/>
            <w:szCs w:val="24"/>
            <w:lang w:val="en-US"/>
          </w:rPr>
          <w:t>new</w:t>
        </w:r>
        <w:r w:rsidRPr="00565822">
          <w:rPr>
            <w:rStyle w:val="a7"/>
            <w:rFonts w:ascii="Times New Roman" w:hAnsi="Times New Roman"/>
            <w:sz w:val="24"/>
            <w:szCs w:val="24"/>
          </w:rPr>
          <w:t>.</w:t>
        </w:r>
        <w:r w:rsidRPr="00565822">
          <w:rPr>
            <w:rStyle w:val="a7"/>
            <w:rFonts w:ascii="Times New Roman" w:hAnsi="Times New Roman"/>
            <w:sz w:val="24"/>
            <w:szCs w:val="24"/>
            <w:lang w:val="en-US"/>
          </w:rPr>
          <w:t>math</w:t>
        </w:r>
        <w:r w:rsidRPr="00565822">
          <w:rPr>
            <w:rStyle w:val="a7"/>
            <w:rFonts w:ascii="Times New Roman" w:hAnsi="Times New Roman"/>
            <w:sz w:val="24"/>
            <w:szCs w:val="24"/>
          </w:rPr>
          <w:t>.</w:t>
        </w:r>
        <w:proofErr w:type="spellStart"/>
        <w:r w:rsidRPr="00565822">
          <w:rPr>
            <w:rStyle w:val="a7"/>
            <w:rFonts w:ascii="Times New Roman" w:hAnsi="Times New Roman"/>
            <w:sz w:val="24"/>
            <w:szCs w:val="24"/>
            <w:lang w:val="en-US"/>
          </w:rPr>
          <w:t>msu</w:t>
        </w:r>
        <w:proofErr w:type="spellEnd"/>
        <w:r w:rsidRPr="00565822">
          <w:rPr>
            <w:rStyle w:val="a7"/>
            <w:rFonts w:ascii="Times New Roman" w:hAnsi="Times New Roman"/>
            <w:sz w:val="24"/>
            <w:szCs w:val="24"/>
          </w:rPr>
          <w:t>.</w:t>
        </w:r>
        <w:proofErr w:type="spellStart"/>
        <w:r w:rsidRPr="00565822">
          <w:rPr>
            <w:rStyle w:val="a7"/>
            <w:rFonts w:ascii="Times New Roman" w:hAnsi="Times New Roman"/>
            <w:sz w:val="24"/>
            <w:szCs w:val="24"/>
            <w:lang w:val="en-US"/>
          </w:rPr>
          <w:t>su</w:t>
        </w:r>
        <w:proofErr w:type="spellEnd"/>
        <w:r w:rsidRPr="00565822">
          <w:rPr>
            <w:rStyle w:val="a7"/>
            <w:rFonts w:ascii="Times New Roman" w:hAnsi="Times New Roman"/>
            <w:sz w:val="24"/>
            <w:szCs w:val="24"/>
          </w:rPr>
          <w:t>/</w:t>
        </w:r>
        <w:r w:rsidRPr="00565822">
          <w:rPr>
            <w:rStyle w:val="a7"/>
            <w:rFonts w:ascii="Times New Roman" w:hAnsi="Times New Roman"/>
            <w:sz w:val="24"/>
            <w:szCs w:val="24"/>
            <w:lang w:val="en-US"/>
          </w:rPr>
          <w:t>department</w:t>
        </w:r>
        <w:r w:rsidRPr="00565822">
          <w:rPr>
            <w:rStyle w:val="a7"/>
            <w:rFonts w:ascii="Times New Roman" w:hAnsi="Times New Roman"/>
            <w:sz w:val="24"/>
            <w:szCs w:val="24"/>
          </w:rPr>
          <w:t>/</w:t>
        </w:r>
        <w:proofErr w:type="spellStart"/>
        <w:r w:rsidRPr="00565822">
          <w:rPr>
            <w:rStyle w:val="a7"/>
            <w:rFonts w:ascii="Times New Roman" w:hAnsi="Times New Roman"/>
            <w:sz w:val="24"/>
            <w:szCs w:val="24"/>
            <w:lang w:val="en-US"/>
          </w:rPr>
          <w:t>probab</w:t>
        </w:r>
        <w:proofErr w:type="spellEnd"/>
        <w:r w:rsidRPr="00565822">
          <w:rPr>
            <w:rStyle w:val="a7"/>
            <w:rFonts w:ascii="Times New Roman" w:hAnsi="Times New Roman"/>
            <w:sz w:val="24"/>
            <w:szCs w:val="24"/>
          </w:rPr>
          <w:t>/</w:t>
        </w:r>
        <w:r w:rsidRPr="00565822">
          <w:rPr>
            <w:rStyle w:val="a7"/>
            <w:rFonts w:ascii="Times New Roman" w:hAnsi="Times New Roman"/>
            <w:sz w:val="24"/>
            <w:szCs w:val="24"/>
            <w:lang w:val="en-US"/>
          </w:rPr>
          <w:t>index</w:t>
        </w:r>
        <w:r w:rsidRPr="00565822">
          <w:rPr>
            <w:rStyle w:val="a7"/>
            <w:rFonts w:ascii="Times New Roman" w:hAnsi="Times New Roman"/>
            <w:sz w:val="24"/>
            <w:szCs w:val="24"/>
          </w:rPr>
          <w:t>-</w:t>
        </w:r>
        <w:r w:rsidRPr="00565822">
          <w:rPr>
            <w:rStyle w:val="a7"/>
            <w:rFonts w:ascii="Times New Roman" w:hAnsi="Times New Roman"/>
            <w:sz w:val="24"/>
            <w:szCs w:val="24"/>
            <w:lang w:val="en-US"/>
          </w:rPr>
          <w:t>k</w:t>
        </w:r>
        <w:r w:rsidRPr="00565822">
          <w:rPr>
            <w:rStyle w:val="a7"/>
            <w:rFonts w:ascii="Times New Roman" w:hAnsi="Times New Roman"/>
            <w:sz w:val="24"/>
            <w:szCs w:val="24"/>
          </w:rPr>
          <w:t>.</w:t>
        </w:r>
        <w:r w:rsidRPr="00565822">
          <w:rPr>
            <w:rStyle w:val="a7"/>
            <w:rFonts w:ascii="Times New Roman" w:hAnsi="Times New Roman"/>
            <w:sz w:val="24"/>
            <w:szCs w:val="24"/>
            <w:lang w:val="en-US"/>
          </w:rPr>
          <w:t>html</w:t>
        </w:r>
      </w:hyperlink>
    </w:p>
    <w:p w:rsidR="00D02C03" w:rsidRDefault="00D02C03" w:rsidP="0072764D">
      <w:pPr>
        <w:rPr>
          <w:rFonts w:ascii="Times New Roman" w:hAnsi="Times New Roman"/>
          <w:sz w:val="24"/>
          <w:szCs w:val="24"/>
        </w:rPr>
      </w:pPr>
    </w:p>
    <w:p w:rsidR="00D02C03" w:rsidRDefault="00D02C03" w:rsidP="00D02C03">
      <w:pPr>
        <w:jc w:val="left"/>
        <w:rPr>
          <w:rFonts w:ascii="Times New Roman" w:hAnsi="Times New Roman"/>
          <w:b/>
          <w:color w:val="76923C"/>
          <w:sz w:val="24"/>
          <w:szCs w:val="24"/>
        </w:rPr>
      </w:pPr>
      <w:r w:rsidRPr="00507ED1">
        <w:rPr>
          <w:rFonts w:ascii="Times New Roman" w:hAnsi="Times New Roman"/>
          <w:b/>
          <w:color w:val="000000"/>
          <w:sz w:val="24"/>
          <w:szCs w:val="24"/>
        </w:rPr>
        <w:t>Приложение утверждено на заседании кафедры теории вероятностей</w:t>
      </w:r>
    </w:p>
    <w:p w:rsidR="00D02C03" w:rsidRPr="00D02C03" w:rsidRDefault="00D02C03" w:rsidP="00D02C03">
      <w:r w:rsidRPr="009C18C9">
        <w:rPr>
          <w:rFonts w:ascii="Times New Roman" w:hAnsi="Times New Roman"/>
          <w:b/>
          <w:sz w:val="24"/>
          <w:szCs w:val="24"/>
        </w:rPr>
        <w:t xml:space="preserve">Протокол </w:t>
      </w:r>
      <w:r w:rsidRPr="003900B7">
        <w:rPr>
          <w:rFonts w:ascii="Times New Roman" w:hAnsi="Times New Roman"/>
          <w:b/>
          <w:sz w:val="24"/>
          <w:szCs w:val="24"/>
        </w:rPr>
        <w:t xml:space="preserve">№ </w:t>
      </w:r>
      <w:r>
        <w:rPr>
          <w:rFonts w:ascii="Times New Roman" w:hAnsi="Times New Roman"/>
          <w:b/>
          <w:sz w:val="24"/>
          <w:szCs w:val="24"/>
        </w:rPr>
        <w:t>10</w:t>
      </w:r>
      <w:r w:rsidRPr="003900B7">
        <w:rPr>
          <w:rFonts w:ascii="Times New Roman" w:hAnsi="Times New Roman"/>
          <w:b/>
          <w:sz w:val="24"/>
          <w:szCs w:val="24"/>
        </w:rPr>
        <w:t xml:space="preserve"> от </w:t>
      </w:r>
      <w:r>
        <w:rPr>
          <w:rFonts w:ascii="Times New Roman" w:hAnsi="Times New Roman"/>
          <w:b/>
          <w:sz w:val="24"/>
          <w:szCs w:val="24"/>
        </w:rPr>
        <w:t>07 июня</w:t>
      </w:r>
      <w:r w:rsidRPr="003900B7">
        <w:rPr>
          <w:rFonts w:ascii="Times New Roman" w:hAnsi="Times New Roman"/>
          <w:b/>
          <w:sz w:val="24"/>
          <w:szCs w:val="24"/>
        </w:rPr>
        <w:t xml:space="preserve"> 201</w:t>
      </w:r>
      <w:r>
        <w:rPr>
          <w:rFonts w:ascii="Times New Roman" w:hAnsi="Times New Roman"/>
          <w:b/>
          <w:sz w:val="24"/>
          <w:szCs w:val="24"/>
        </w:rPr>
        <w:t>7</w:t>
      </w:r>
      <w:r w:rsidRPr="003900B7">
        <w:rPr>
          <w:rFonts w:ascii="Times New Roman" w:hAnsi="Times New Roman"/>
          <w:b/>
          <w:sz w:val="24"/>
          <w:szCs w:val="24"/>
        </w:rPr>
        <w:t xml:space="preserve"> г.</w:t>
      </w:r>
      <w:bookmarkStart w:id="4" w:name="_GoBack"/>
      <w:bookmarkEnd w:id="4"/>
    </w:p>
    <w:sectPr w:rsidR="00D02C03" w:rsidRPr="00D02C03" w:rsidSect="007E07E0">
      <w:pgSz w:w="16838" w:h="11899" w:orient="landscape"/>
      <w:pgMar w:top="1701" w:right="1134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6821EB"/>
    <w:multiLevelType w:val="hybridMultilevel"/>
    <w:tmpl w:val="5950D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6957E1"/>
    <w:multiLevelType w:val="multilevel"/>
    <w:tmpl w:val="23C8117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color w:val="00000A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7840A7"/>
    <w:multiLevelType w:val="hybridMultilevel"/>
    <w:tmpl w:val="8856BAA4"/>
    <w:lvl w:ilvl="0" w:tplc="DA1E356A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 w:themeColor="accent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5B0B09"/>
    <w:multiLevelType w:val="hybridMultilevel"/>
    <w:tmpl w:val="F8D82EEC"/>
    <w:lvl w:ilvl="0" w:tplc="CB5E523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28238B"/>
    <w:multiLevelType w:val="multilevel"/>
    <w:tmpl w:val="7224375C"/>
    <w:lvl w:ilvl="0">
      <w:start w:val="5"/>
      <w:numFmt w:val="decimal"/>
      <w:lvlText w:val="%1."/>
      <w:lvlJc w:val="left"/>
      <w:pPr>
        <w:ind w:left="720" w:hanging="360"/>
      </w:pPr>
      <w:rPr>
        <w:rFonts w:ascii="Times New Roman" w:hAnsi="Times New Roman"/>
        <w:color w:val="00000A"/>
        <w:sz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176C4A"/>
    <w:multiLevelType w:val="hybridMultilevel"/>
    <w:tmpl w:val="51E2E3D0"/>
    <w:lvl w:ilvl="0" w:tplc="FA14851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4745AF"/>
    <w:multiLevelType w:val="hybridMultilevel"/>
    <w:tmpl w:val="0262B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0B50E6"/>
    <w:multiLevelType w:val="hybridMultilevel"/>
    <w:tmpl w:val="B8E6F0DA"/>
    <w:lvl w:ilvl="0" w:tplc="8F8681D0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0213CA"/>
    <w:multiLevelType w:val="multilevel"/>
    <w:tmpl w:val="0262BA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673DFF"/>
    <w:multiLevelType w:val="hybridMultilevel"/>
    <w:tmpl w:val="3E04865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7764128"/>
    <w:multiLevelType w:val="hybridMultilevel"/>
    <w:tmpl w:val="9FA292D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78B590C"/>
    <w:multiLevelType w:val="hybridMultilevel"/>
    <w:tmpl w:val="AF747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923411"/>
    <w:multiLevelType w:val="multilevel"/>
    <w:tmpl w:val="8856BA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 w:themeColor="accent3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156256"/>
    <w:multiLevelType w:val="hybridMultilevel"/>
    <w:tmpl w:val="984058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7B4B40FE"/>
    <w:multiLevelType w:val="hybridMultilevel"/>
    <w:tmpl w:val="3D068F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797" w:hanging="360"/>
      </w:pPr>
    </w:lvl>
    <w:lvl w:ilvl="2" w:tplc="0419001B" w:tentative="1">
      <w:start w:val="1"/>
      <w:numFmt w:val="lowerRoman"/>
      <w:lvlText w:val="%3."/>
      <w:lvlJc w:val="right"/>
      <w:pPr>
        <w:ind w:left="1517" w:hanging="180"/>
      </w:pPr>
    </w:lvl>
    <w:lvl w:ilvl="3" w:tplc="0419000F" w:tentative="1">
      <w:start w:val="1"/>
      <w:numFmt w:val="decimal"/>
      <w:lvlText w:val="%4."/>
      <w:lvlJc w:val="left"/>
      <w:pPr>
        <w:ind w:left="2237" w:hanging="360"/>
      </w:pPr>
    </w:lvl>
    <w:lvl w:ilvl="4" w:tplc="04190019" w:tentative="1">
      <w:start w:val="1"/>
      <w:numFmt w:val="lowerLetter"/>
      <w:lvlText w:val="%5."/>
      <w:lvlJc w:val="left"/>
      <w:pPr>
        <w:ind w:left="2957" w:hanging="360"/>
      </w:pPr>
    </w:lvl>
    <w:lvl w:ilvl="5" w:tplc="0419001B" w:tentative="1">
      <w:start w:val="1"/>
      <w:numFmt w:val="lowerRoman"/>
      <w:lvlText w:val="%6."/>
      <w:lvlJc w:val="right"/>
      <w:pPr>
        <w:ind w:left="3677" w:hanging="180"/>
      </w:pPr>
    </w:lvl>
    <w:lvl w:ilvl="6" w:tplc="0419000F" w:tentative="1">
      <w:start w:val="1"/>
      <w:numFmt w:val="decimal"/>
      <w:lvlText w:val="%7."/>
      <w:lvlJc w:val="left"/>
      <w:pPr>
        <w:ind w:left="4397" w:hanging="360"/>
      </w:pPr>
    </w:lvl>
    <w:lvl w:ilvl="7" w:tplc="04190019" w:tentative="1">
      <w:start w:val="1"/>
      <w:numFmt w:val="lowerLetter"/>
      <w:lvlText w:val="%8."/>
      <w:lvlJc w:val="left"/>
      <w:pPr>
        <w:ind w:left="5117" w:hanging="360"/>
      </w:pPr>
    </w:lvl>
    <w:lvl w:ilvl="8" w:tplc="0419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15" w15:restartNumberingAfterBreak="0">
    <w:nsid w:val="7C0B1556"/>
    <w:multiLevelType w:val="multilevel"/>
    <w:tmpl w:val="9FA292D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1"/>
  </w:num>
  <w:num w:numId="2">
    <w:abstractNumId w:val="6"/>
  </w:num>
  <w:num w:numId="3">
    <w:abstractNumId w:val="13"/>
  </w:num>
  <w:num w:numId="4">
    <w:abstractNumId w:val="10"/>
  </w:num>
  <w:num w:numId="5">
    <w:abstractNumId w:val="15"/>
  </w:num>
  <w:num w:numId="6">
    <w:abstractNumId w:val="9"/>
  </w:num>
  <w:num w:numId="7">
    <w:abstractNumId w:val="0"/>
  </w:num>
  <w:num w:numId="8">
    <w:abstractNumId w:val="2"/>
  </w:num>
  <w:num w:numId="9">
    <w:abstractNumId w:val="12"/>
  </w:num>
  <w:num w:numId="10">
    <w:abstractNumId w:val="3"/>
  </w:num>
  <w:num w:numId="11">
    <w:abstractNumId w:val="7"/>
  </w:num>
  <w:num w:numId="12">
    <w:abstractNumId w:val="8"/>
  </w:num>
  <w:num w:numId="13">
    <w:abstractNumId w:val="5"/>
  </w:num>
  <w:num w:numId="14">
    <w:abstractNumId w:val="14"/>
  </w:num>
  <w:num w:numId="15">
    <w:abstractNumId w:val="1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2282F"/>
    <w:rsid w:val="0001113C"/>
    <w:rsid w:val="000121D5"/>
    <w:rsid w:val="000145A3"/>
    <w:rsid w:val="00015470"/>
    <w:rsid w:val="000474F6"/>
    <w:rsid w:val="00051562"/>
    <w:rsid w:val="00062A6A"/>
    <w:rsid w:val="00087A4A"/>
    <w:rsid w:val="00087D0F"/>
    <w:rsid w:val="000C6205"/>
    <w:rsid w:val="000C6665"/>
    <w:rsid w:val="000D1F0E"/>
    <w:rsid w:val="000E492C"/>
    <w:rsid w:val="000F00A9"/>
    <w:rsid w:val="00101D85"/>
    <w:rsid w:val="001032BD"/>
    <w:rsid w:val="00116644"/>
    <w:rsid w:val="00126741"/>
    <w:rsid w:val="0014222C"/>
    <w:rsid w:val="00154A34"/>
    <w:rsid w:val="00165F1D"/>
    <w:rsid w:val="00172C51"/>
    <w:rsid w:val="00177FF3"/>
    <w:rsid w:val="0019662E"/>
    <w:rsid w:val="00196C72"/>
    <w:rsid w:val="001B19BC"/>
    <w:rsid w:val="001B223F"/>
    <w:rsid w:val="001B5120"/>
    <w:rsid w:val="001C0B79"/>
    <w:rsid w:val="001C25DA"/>
    <w:rsid w:val="001C43EA"/>
    <w:rsid w:val="001C68FF"/>
    <w:rsid w:val="001D1F24"/>
    <w:rsid w:val="001E28FF"/>
    <w:rsid w:val="00220A5E"/>
    <w:rsid w:val="002228E0"/>
    <w:rsid w:val="00222F96"/>
    <w:rsid w:val="0023589B"/>
    <w:rsid w:val="00247C7B"/>
    <w:rsid w:val="0025382D"/>
    <w:rsid w:val="00257024"/>
    <w:rsid w:val="00263A2B"/>
    <w:rsid w:val="002811C2"/>
    <w:rsid w:val="002869E2"/>
    <w:rsid w:val="00293977"/>
    <w:rsid w:val="00295A8A"/>
    <w:rsid w:val="002B2752"/>
    <w:rsid w:val="002B476C"/>
    <w:rsid w:val="002B4F62"/>
    <w:rsid w:val="002B5D51"/>
    <w:rsid w:val="002B67D0"/>
    <w:rsid w:val="002B7676"/>
    <w:rsid w:val="002C3F3C"/>
    <w:rsid w:val="002C6AB5"/>
    <w:rsid w:val="002E23B1"/>
    <w:rsid w:val="002E3FD2"/>
    <w:rsid w:val="002E5727"/>
    <w:rsid w:val="002F0996"/>
    <w:rsid w:val="002F0D74"/>
    <w:rsid w:val="003106A5"/>
    <w:rsid w:val="003233ED"/>
    <w:rsid w:val="003537E5"/>
    <w:rsid w:val="00353951"/>
    <w:rsid w:val="00364171"/>
    <w:rsid w:val="0036677B"/>
    <w:rsid w:val="003732C7"/>
    <w:rsid w:val="00381449"/>
    <w:rsid w:val="00385933"/>
    <w:rsid w:val="00393DDD"/>
    <w:rsid w:val="00394C85"/>
    <w:rsid w:val="003A24CF"/>
    <w:rsid w:val="003A3649"/>
    <w:rsid w:val="003A42E9"/>
    <w:rsid w:val="003A77D0"/>
    <w:rsid w:val="003B3DB4"/>
    <w:rsid w:val="003C04F4"/>
    <w:rsid w:val="003C0966"/>
    <w:rsid w:val="003C166E"/>
    <w:rsid w:val="003C2E5A"/>
    <w:rsid w:val="003D2ED0"/>
    <w:rsid w:val="003E01D5"/>
    <w:rsid w:val="003E0655"/>
    <w:rsid w:val="003E070A"/>
    <w:rsid w:val="003E1E6D"/>
    <w:rsid w:val="003F1751"/>
    <w:rsid w:val="003F6D22"/>
    <w:rsid w:val="00400492"/>
    <w:rsid w:val="004046EF"/>
    <w:rsid w:val="00421605"/>
    <w:rsid w:val="004324C6"/>
    <w:rsid w:val="00443D9D"/>
    <w:rsid w:val="00453EF5"/>
    <w:rsid w:val="00462C79"/>
    <w:rsid w:val="00472691"/>
    <w:rsid w:val="00473EFE"/>
    <w:rsid w:val="00484141"/>
    <w:rsid w:val="004877A1"/>
    <w:rsid w:val="00495417"/>
    <w:rsid w:val="00495965"/>
    <w:rsid w:val="004A45D6"/>
    <w:rsid w:val="004A5647"/>
    <w:rsid w:val="004D2EF2"/>
    <w:rsid w:val="004D6057"/>
    <w:rsid w:val="004E20E8"/>
    <w:rsid w:val="00503BC4"/>
    <w:rsid w:val="0051369A"/>
    <w:rsid w:val="005217FC"/>
    <w:rsid w:val="00536DF9"/>
    <w:rsid w:val="00545C3F"/>
    <w:rsid w:val="00547B1B"/>
    <w:rsid w:val="005500FE"/>
    <w:rsid w:val="005519E8"/>
    <w:rsid w:val="00555021"/>
    <w:rsid w:val="005A26D4"/>
    <w:rsid w:val="005B2D76"/>
    <w:rsid w:val="005D6CF8"/>
    <w:rsid w:val="005D7D2B"/>
    <w:rsid w:val="005F0085"/>
    <w:rsid w:val="005F108F"/>
    <w:rsid w:val="005F3EAE"/>
    <w:rsid w:val="00614BAB"/>
    <w:rsid w:val="00624F62"/>
    <w:rsid w:val="00625DEB"/>
    <w:rsid w:val="00630B89"/>
    <w:rsid w:val="00632F44"/>
    <w:rsid w:val="00634812"/>
    <w:rsid w:val="00660792"/>
    <w:rsid w:val="00665CD1"/>
    <w:rsid w:val="00670C63"/>
    <w:rsid w:val="00697A7A"/>
    <w:rsid w:val="006A082E"/>
    <w:rsid w:val="006B1774"/>
    <w:rsid w:val="006B4D99"/>
    <w:rsid w:val="006B5C0A"/>
    <w:rsid w:val="006D4455"/>
    <w:rsid w:val="006D5C1F"/>
    <w:rsid w:val="006E2B7C"/>
    <w:rsid w:val="006F00FC"/>
    <w:rsid w:val="00706CAD"/>
    <w:rsid w:val="00710447"/>
    <w:rsid w:val="00712BC1"/>
    <w:rsid w:val="00723C7B"/>
    <w:rsid w:val="007271FF"/>
    <w:rsid w:val="0072764D"/>
    <w:rsid w:val="0073042D"/>
    <w:rsid w:val="0073240C"/>
    <w:rsid w:val="00734286"/>
    <w:rsid w:val="00772FA8"/>
    <w:rsid w:val="007962EA"/>
    <w:rsid w:val="007A475C"/>
    <w:rsid w:val="007B2DF9"/>
    <w:rsid w:val="007D1562"/>
    <w:rsid w:val="007D25C8"/>
    <w:rsid w:val="007D4A75"/>
    <w:rsid w:val="007D6B97"/>
    <w:rsid w:val="007E07E0"/>
    <w:rsid w:val="007E234D"/>
    <w:rsid w:val="007E24DD"/>
    <w:rsid w:val="007E4725"/>
    <w:rsid w:val="007E74CF"/>
    <w:rsid w:val="007F102B"/>
    <w:rsid w:val="007F2E49"/>
    <w:rsid w:val="007F552A"/>
    <w:rsid w:val="00804DA2"/>
    <w:rsid w:val="00817503"/>
    <w:rsid w:val="008402AF"/>
    <w:rsid w:val="00852F25"/>
    <w:rsid w:val="00857CB6"/>
    <w:rsid w:val="00865D54"/>
    <w:rsid w:val="0086788F"/>
    <w:rsid w:val="00872918"/>
    <w:rsid w:val="008964E2"/>
    <w:rsid w:val="008A7227"/>
    <w:rsid w:val="008B06EA"/>
    <w:rsid w:val="008B7DE5"/>
    <w:rsid w:val="008D1661"/>
    <w:rsid w:val="008E7812"/>
    <w:rsid w:val="009234F7"/>
    <w:rsid w:val="009278C6"/>
    <w:rsid w:val="0095068A"/>
    <w:rsid w:val="009538FB"/>
    <w:rsid w:val="00957DC4"/>
    <w:rsid w:val="00960014"/>
    <w:rsid w:val="00974A92"/>
    <w:rsid w:val="0097645B"/>
    <w:rsid w:val="00981DAC"/>
    <w:rsid w:val="0098376D"/>
    <w:rsid w:val="0099053A"/>
    <w:rsid w:val="009967A7"/>
    <w:rsid w:val="009A4070"/>
    <w:rsid w:val="009B3670"/>
    <w:rsid w:val="009B5990"/>
    <w:rsid w:val="009E3EAA"/>
    <w:rsid w:val="009E5FA5"/>
    <w:rsid w:val="009E6754"/>
    <w:rsid w:val="00A133D7"/>
    <w:rsid w:val="00A152F4"/>
    <w:rsid w:val="00A264D9"/>
    <w:rsid w:val="00A30333"/>
    <w:rsid w:val="00A4465E"/>
    <w:rsid w:val="00A626A4"/>
    <w:rsid w:val="00A73C29"/>
    <w:rsid w:val="00A80D0B"/>
    <w:rsid w:val="00A819CD"/>
    <w:rsid w:val="00A82052"/>
    <w:rsid w:val="00AB7AA0"/>
    <w:rsid w:val="00AC7367"/>
    <w:rsid w:val="00AD271D"/>
    <w:rsid w:val="00AF747F"/>
    <w:rsid w:val="00B06DD0"/>
    <w:rsid w:val="00B15998"/>
    <w:rsid w:val="00B31302"/>
    <w:rsid w:val="00B723A2"/>
    <w:rsid w:val="00B954BB"/>
    <w:rsid w:val="00B95695"/>
    <w:rsid w:val="00BA0FCD"/>
    <w:rsid w:val="00BA4526"/>
    <w:rsid w:val="00BB3EF5"/>
    <w:rsid w:val="00BC5B51"/>
    <w:rsid w:val="00BE064C"/>
    <w:rsid w:val="00BE1E3A"/>
    <w:rsid w:val="00BE7FFC"/>
    <w:rsid w:val="00BF2681"/>
    <w:rsid w:val="00BF56DF"/>
    <w:rsid w:val="00C01E22"/>
    <w:rsid w:val="00C03A75"/>
    <w:rsid w:val="00C05CE9"/>
    <w:rsid w:val="00C10310"/>
    <w:rsid w:val="00C31F76"/>
    <w:rsid w:val="00C37B66"/>
    <w:rsid w:val="00C437C0"/>
    <w:rsid w:val="00C504BD"/>
    <w:rsid w:val="00C525B2"/>
    <w:rsid w:val="00C57984"/>
    <w:rsid w:val="00C63F5D"/>
    <w:rsid w:val="00C655BD"/>
    <w:rsid w:val="00C73061"/>
    <w:rsid w:val="00C82D57"/>
    <w:rsid w:val="00C83423"/>
    <w:rsid w:val="00C91D49"/>
    <w:rsid w:val="00C96791"/>
    <w:rsid w:val="00C96FA8"/>
    <w:rsid w:val="00C97F41"/>
    <w:rsid w:val="00CA4C0C"/>
    <w:rsid w:val="00CC26F0"/>
    <w:rsid w:val="00CC3F11"/>
    <w:rsid w:val="00CD1526"/>
    <w:rsid w:val="00CE2958"/>
    <w:rsid w:val="00CE6628"/>
    <w:rsid w:val="00D02C03"/>
    <w:rsid w:val="00D0622B"/>
    <w:rsid w:val="00D22507"/>
    <w:rsid w:val="00D2282F"/>
    <w:rsid w:val="00D25060"/>
    <w:rsid w:val="00D3343E"/>
    <w:rsid w:val="00D5045A"/>
    <w:rsid w:val="00D647AF"/>
    <w:rsid w:val="00D71C5D"/>
    <w:rsid w:val="00D730D5"/>
    <w:rsid w:val="00D83B55"/>
    <w:rsid w:val="00DA6EB2"/>
    <w:rsid w:val="00DB227D"/>
    <w:rsid w:val="00DD66D1"/>
    <w:rsid w:val="00DE42C8"/>
    <w:rsid w:val="00DE651F"/>
    <w:rsid w:val="00DE7132"/>
    <w:rsid w:val="00DE7ADA"/>
    <w:rsid w:val="00DF62A4"/>
    <w:rsid w:val="00E0068C"/>
    <w:rsid w:val="00E05F63"/>
    <w:rsid w:val="00E170A8"/>
    <w:rsid w:val="00E3236E"/>
    <w:rsid w:val="00E43D59"/>
    <w:rsid w:val="00E511D7"/>
    <w:rsid w:val="00E56370"/>
    <w:rsid w:val="00E56719"/>
    <w:rsid w:val="00E654A3"/>
    <w:rsid w:val="00E72D91"/>
    <w:rsid w:val="00E74649"/>
    <w:rsid w:val="00E7745D"/>
    <w:rsid w:val="00E77F8B"/>
    <w:rsid w:val="00E86734"/>
    <w:rsid w:val="00E87AAE"/>
    <w:rsid w:val="00E96BDE"/>
    <w:rsid w:val="00EB7EAF"/>
    <w:rsid w:val="00EC3D2E"/>
    <w:rsid w:val="00EC3F1A"/>
    <w:rsid w:val="00EC5EF2"/>
    <w:rsid w:val="00EC773E"/>
    <w:rsid w:val="00ED5835"/>
    <w:rsid w:val="00ED5F76"/>
    <w:rsid w:val="00EF54DA"/>
    <w:rsid w:val="00F039F4"/>
    <w:rsid w:val="00F04BDD"/>
    <w:rsid w:val="00F16ACB"/>
    <w:rsid w:val="00F26211"/>
    <w:rsid w:val="00F43233"/>
    <w:rsid w:val="00F473DF"/>
    <w:rsid w:val="00F51626"/>
    <w:rsid w:val="00F71A2D"/>
    <w:rsid w:val="00F833E0"/>
    <w:rsid w:val="00F85169"/>
    <w:rsid w:val="00F91CED"/>
    <w:rsid w:val="00F93A85"/>
    <w:rsid w:val="00FA5094"/>
    <w:rsid w:val="00FB0054"/>
    <w:rsid w:val="00FB120B"/>
    <w:rsid w:val="00FC3532"/>
    <w:rsid w:val="00FD412E"/>
    <w:rsid w:val="00FE21E9"/>
    <w:rsid w:val="00FF06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BACF4"/>
  <w15:docId w15:val="{9995FF2E-10A9-4FFF-9C41-4BFAD37AD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36DF9"/>
    <w:pPr>
      <w:spacing w:line="276" w:lineRule="auto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2282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7271FF"/>
    <w:pPr>
      <w:ind w:left="720"/>
      <w:contextualSpacing/>
    </w:pPr>
  </w:style>
  <w:style w:type="paragraph" w:styleId="a5">
    <w:name w:val="No Spacing"/>
    <w:basedOn w:val="a"/>
    <w:link w:val="a6"/>
    <w:uiPriority w:val="99"/>
    <w:qFormat/>
    <w:rsid w:val="00CD1526"/>
    <w:pPr>
      <w:spacing w:line="240" w:lineRule="auto"/>
      <w:jc w:val="left"/>
    </w:pPr>
    <w:rPr>
      <w:rFonts w:ascii="Times New Roman" w:eastAsia="Times New Roman" w:hAnsi="Times New Roman"/>
      <w:lang w:eastAsia="ru-RU"/>
    </w:rPr>
  </w:style>
  <w:style w:type="character" w:customStyle="1" w:styleId="a6">
    <w:name w:val="Без интервала Знак"/>
    <w:link w:val="a5"/>
    <w:uiPriority w:val="99"/>
    <w:locked/>
    <w:rsid w:val="00CD1526"/>
    <w:rPr>
      <w:rFonts w:ascii="Times New Roman" w:eastAsia="Times New Roman" w:hAnsi="Times New Roman"/>
    </w:rPr>
  </w:style>
  <w:style w:type="character" w:styleId="a7">
    <w:name w:val="Hyperlink"/>
    <w:uiPriority w:val="99"/>
    <w:unhideWhenUsed/>
    <w:rsid w:val="00865D54"/>
    <w:rPr>
      <w:color w:val="0000FF"/>
      <w:u w:val="single"/>
    </w:rPr>
  </w:style>
  <w:style w:type="paragraph" w:customStyle="1" w:styleId="a8">
    <w:name w:val="список с точками"/>
    <w:basedOn w:val="a"/>
    <w:rsid w:val="00957DC4"/>
    <w:pPr>
      <w:widowControl w:val="0"/>
      <w:tabs>
        <w:tab w:val="left" w:pos="3024"/>
      </w:tabs>
      <w:suppressAutoHyphens/>
      <w:spacing w:line="312" w:lineRule="auto"/>
      <w:ind w:left="756"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paragraph" w:styleId="a9">
    <w:name w:val="Plain Text"/>
    <w:basedOn w:val="a"/>
    <w:link w:val="aa"/>
    <w:uiPriority w:val="99"/>
    <w:unhideWhenUsed/>
    <w:rsid w:val="00EF54DA"/>
    <w:pPr>
      <w:spacing w:line="240" w:lineRule="auto"/>
      <w:jc w:val="left"/>
    </w:pPr>
    <w:rPr>
      <w:rFonts w:ascii="Consolas" w:eastAsiaTheme="minorHAnsi" w:hAnsi="Consolas" w:cstheme="minorBidi"/>
      <w:sz w:val="21"/>
      <w:szCs w:val="21"/>
    </w:rPr>
  </w:style>
  <w:style w:type="character" w:customStyle="1" w:styleId="aa">
    <w:name w:val="Текст Знак"/>
    <w:basedOn w:val="a0"/>
    <w:link w:val="a9"/>
    <w:uiPriority w:val="99"/>
    <w:rsid w:val="00EF54DA"/>
    <w:rPr>
      <w:rFonts w:ascii="Consolas" w:eastAsiaTheme="minorHAnsi" w:hAnsi="Consolas" w:cstheme="minorBidi"/>
      <w:sz w:val="21"/>
      <w:szCs w:val="21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5F3EA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F3EAE"/>
    <w:rPr>
      <w:rFonts w:ascii="Tahoma" w:hAnsi="Tahoma" w:cs="Tahoma"/>
      <w:sz w:val="16"/>
      <w:szCs w:val="16"/>
      <w:lang w:eastAsia="en-US"/>
    </w:rPr>
  </w:style>
  <w:style w:type="character" w:customStyle="1" w:styleId="InternetLink">
    <w:name w:val="Internet Link"/>
    <w:uiPriority w:val="99"/>
    <w:unhideWhenUsed/>
    <w:rsid w:val="0072764D"/>
    <w:rPr>
      <w:color w:val="0000FF"/>
      <w:u w:val="single"/>
    </w:rPr>
  </w:style>
  <w:style w:type="paragraph" w:styleId="ad">
    <w:name w:val="Body Text"/>
    <w:basedOn w:val="a"/>
    <w:link w:val="ae"/>
    <w:rsid w:val="0072764D"/>
    <w:pPr>
      <w:suppressAutoHyphens/>
      <w:spacing w:after="140" w:line="288" w:lineRule="auto"/>
    </w:pPr>
    <w:rPr>
      <w:color w:val="00000A"/>
      <w:lang w:eastAsia="zh-CN"/>
    </w:rPr>
  </w:style>
  <w:style w:type="character" w:customStyle="1" w:styleId="ae">
    <w:name w:val="Основной текст Знак"/>
    <w:basedOn w:val="a0"/>
    <w:link w:val="ad"/>
    <w:rsid w:val="0072764D"/>
    <w:rPr>
      <w:color w:val="00000A"/>
      <w:sz w:val="22"/>
      <w:szCs w:val="22"/>
      <w:lang w:eastAsia="zh-CN"/>
    </w:rPr>
  </w:style>
  <w:style w:type="character" w:styleId="af">
    <w:name w:val="Unresolved Mention"/>
    <w:basedOn w:val="a0"/>
    <w:uiPriority w:val="99"/>
    <w:semiHidden/>
    <w:unhideWhenUsed/>
    <w:rsid w:val="00D02C03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985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iencedirect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athnet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library.ru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books.google.com/books/about/L&#233;vy_Processes_and_Stochastic_Calculus.html?id=q7eDUjdJxIkC" TargetMode="External"/><Relationship Id="rId10" Type="http://schemas.openxmlformats.org/officeDocument/2006/relationships/hyperlink" Target="http://new.math.msu.su/department/probab/index-k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ms.org/mathsci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11</Pages>
  <Words>2159</Words>
  <Characters>12310</Characters>
  <Application>Microsoft Office Word</Application>
  <DocSecurity>0</DocSecurity>
  <Lines>102</Lines>
  <Paragraphs>28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14441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Заугольников</dc:creator>
  <cp:lastModifiedBy>Dmitrii Shabanov</cp:lastModifiedBy>
  <cp:revision>25</cp:revision>
  <cp:lastPrinted>2014-12-19T13:38:00Z</cp:lastPrinted>
  <dcterms:created xsi:type="dcterms:W3CDTF">2015-10-29T08:07:00Z</dcterms:created>
  <dcterms:modified xsi:type="dcterms:W3CDTF">2017-10-17T14:56:00Z</dcterms:modified>
</cp:coreProperties>
</file>