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C8050E" w:rsidRDefault="0036677B" w:rsidP="00503BC4">
      <w:pPr>
        <w:jc w:val="right"/>
        <w:rPr>
          <w:b/>
          <w:szCs w:val="24"/>
        </w:rPr>
      </w:pPr>
      <w:r w:rsidRPr="00C8050E">
        <w:rPr>
          <w:b/>
          <w:szCs w:val="24"/>
        </w:rPr>
        <w:t xml:space="preserve">Программа утверждена на заседании кафедры </w:t>
      </w:r>
      <w:r w:rsidR="00C8050E" w:rsidRPr="00C8050E">
        <w:rPr>
          <w:b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b/>
          <w:szCs w:val="24"/>
        </w:rPr>
      </w:pPr>
    </w:p>
    <w:p w:rsidR="0036677B" w:rsidRPr="003A3649" w:rsidRDefault="0036677B" w:rsidP="007E24DD">
      <w:pPr>
        <w:jc w:val="right"/>
        <w:rPr>
          <w:i/>
          <w:szCs w:val="24"/>
        </w:rPr>
      </w:pPr>
    </w:p>
    <w:p w:rsidR="0036677B" w:rsidRPr="003A3649" w:rsidRDefault="0036677B" w:rsidP="000E492C">
      <w:pPr>
        <w:jc w:val="center"/>
        <w:rPr>
          <w:b/>
          <w:szCs w:val="24"/>
        </w:rPr>
      </w:pPr>
      <w:r w:rsidRPr="003A3649">
        <w:rPr>
          <w:b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b/>
          <w:szCs w:val="24"/>
        </w:rPr>
      </w:pPr>
    </w:p>
    <w:p w:rsidR="007F2E49" w:rsidRPr="007D1562" w:rsidRDefault="0036677B" w:rsidP="00614BAB">
      <w:pPr>
        <w:rPr>
          <w:color w:val="9BBB59" w:themeColor="accent3"/>
          <w:szCs w:val="24"/>
        </w:rPr>
      </w:pPr>
      <w:r w:rsidRPr="003A3649">
        <w:rPr>
          <w:szCs w:val="24"/>
        </w:rPr>
        <w:t>1. Код и наименование дисциплины (модуля)</w:t>
      </w:r>
      <w:r w:rsidR="00FB120B">
        <w:rPr>
          <w:szCs w:val="24"/>
        </w:rPr>
        <w:t xml:space="preserve">: </w:t>
      </w:r>
      <w:r w:rsidR="00AF548C" w:rsidRPr="00AF548C">
        <w:rPr>
          <w:color w:val="222222"/>
          <w:szCs w:val="24"/>
          <w:shd w:val="clear" w:color="auto" w:fill="FFFFFF"/>
        </w:rPr>
        <w:t>Метрическая теория чисел.</w:t>
      </w:r>
    </w:p>
    <w:p w:rsidR="00E170A8" w:rsidRDefault="00E170A8" w:rsidP="00614BAB">
      <w:pPr>
        <w:rPr>
          <w:szCs w:val="24"/>
        </w:rPr>
      </w:pPr>
    </w:p>
    <w:p w:rsidR="0036677B" w:rsidRPr="002811C2" w:rsidRDefault="0036677B" w:rsidP="00614BAB">
      <w:pPr>
        <w:rPr>
          <w:szCs w:val="24"/>
        </w:rPr>
      </w:pPr>
      <w:r w:rsidRPr="003A3649">
        <w:rPr>
          <w:szCs w:val="24"/>
        </w:rPr>
        <w:t xml:space="preserve">2. Уровень высшего </w:t>
      </w:r>
      <w:r w:rsidRPr="002811C2">
        <w:rPr>
          <w:szCs w:val="24"/>
        </w:rPr>
        <w:t xml:space="preserve">образования – </w:t>
      </w:r>
      <w:r w:rsidR="002C6AB5" w:rsidRPr="002811C2">
        <w:rPr>
          <w:szCs w:val="24"/>
        </w:rPr>
        <w:t>специалитет</w:t>
      </w:r>
      <w:r w:rsidRPr="002811C2">
        <w:rPr>
          <w:szCs w:val="24"/>
        </w:rPr>
        <w:t xml:space="preserve">. </w:t>
      </w:r>
    </w:p>
    <w:p w:rsidR="0036677B" w:rsidRPr="002811C2" w:rsidRDefault="0036677B" w:rsidP="00614BAB">
      <w:pPr>
        <w:rPr>
          <w:szCs w:val="24"/>
        </w:rPr>
      </w:pPr>
    </w:p>
    <w:p w:rsidR="00FC3532" w:rsidRPr="007D1562" w:rsidRDefault="0036677B" w:rsidP="00FC3532">
      <w:pPr>
        <w:rPr>
          <w:szCs w:val="24"/>
        </w:rPr>
      </w:pPr>
      <w:r w:rsidRPr="003A3649">
        <w:rPr>
          <w:szCs w:val="24"/>
        </w:rPr>
        <w:t xml:space="preserve">3. </w:t>
      </w:r>
      <w:r w:rsidR="001C68FF" w:rsidRPr="003A3649">
        <w:rPr>
          <w:szCs w:val="24"/>
        </w:rPr>
        <w:t>Направление подготовки</w:t>
      </w:r>
      <w:r w:rsidR="001C68FF">
        <w:rPr>
          <w:szCs w:val="24"/>
        </w:rPr>
        <w:t>: 01</w:t>
      </w:r>
      <w:r w:rsidR="002869E2">
        <w:rPr>
          <w:szCs w:val="24"/>
        </w:rPr>
        <w:t>.</w:t>
      </w:r>
      <w:r w:rsidR="008D1661">
        <w:rPr>
          <w:szCs w:val="24"/>
        </w:rPr>
        <w:t>05</w:t>
      </w:r>
      <w:r w:rsidR="002869E2">
        <w:rPr>
          <w:szCs w:val="24"/>
        </w:rPr>
        <w:t>.</w:t>
      </w:r>
      <w:r w:rsidR="001C68FF">
        <w:rPr>
          <w:szCs w:val="24"/>
        </w:rPr>
        <w:t xml:space="preserve">01 </w:t>
      </w:r>
      <w:r w:rsidR="008D1661">
        <w:rPr>
          <w:szCs w:val="24"/>
        </w:rPr>
        <w:t>Фундаментальные м</w:t>
      </w:r>
      <w:r w:rsidR="001C68FF">
        <w:rPr>
          <w:szCs w:val="24"/>
        </w:rPr>
        <w:t>атематика и механика</w:t>
      </w:r>
      <w:r w:rsidR="001C68FF" w:rsidRPr="003A3649">
        <w:rPr>
          <w:szCs w:val="24"/>
        </w:rPr>
        <w:t xml:space="preserve">. </w:t>
      </w:r>
      <w:r w:rsidR="008D1661">
        <w:rPr>
          <w:szCs w:val="24"/>
        </w:rPr>
        <w:t>Специализация</w:t>
      </w:r>
      <w:r w:rsidR="001C68FF">
        <w:rPr>
          <w:szCs w:val="24"/>
        </w:rPr>
        <w:t>:</w:t>
      </w:r>
      <w:r w:rsidR="008D1661">
        <w:rPr>
          <w:szCs w:val="24"/>
        </w:rPr>
        <w:t xml:space="preserve">Фундаментальная </w:t>
      </w:r>
      <w:r w:rsidR="000054EF">
        <w:rPr>
          <w:szCs w:val="24"/>
        </w:rPr>
        <w:t>математика</w:t>
      </w:r>
      <w:r w:rsidR="00FC3532" w:rsidRPr="007D1562">
        <w:rPr>
          <w:szCs w:val="24"/>
        </w:rPr>
        <w:t>.</w:t>
      </w:r>
    </w:p>
    <w:p w:rsidR="0036677B" w:rsidRPr="003A3649" w:rsidRDefault="0036677B" w:rsidP="00EB7EAF">
      <w:pPr>
        <w:rPr>
          <w:szCs w:val="24"/>
        </w:rPr>
      </w:pPr>
    </w:p>
    <w:p w:rsidR="005E37A2" w:rsidRDefault="005E37A2" w:rsidP="005E37A2">
      <w:pPr>
        <w:rPr>
          <w:szCs w:val="24"/>
        </w:rPr>
      </w:pPr>
      <w:r w:rsidRPr="003A3649">
        <w:rPr>
          <w:szCs w:val="24"/>
        </w:rPr>
        <w:t>4. Место дисциплины (модуля) в структуре ООП</w:t>
      </w:r>
      <w:r>
        <w:rPr>
          <w:szCs w:val="24"/>
        </w:rPr>
        <w:t xml:space="preserve">: </w:t>
      </w:r>
      <w:r w:rsidRPr="00EC3F1A">
        <w:rPr>
          <w:szCs w:val="24"/>
        </w:rPr>
        <w:t>вариативная часть О</w:t>
      </w:r>
      <w:r>
        <w:rPr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szCs w:val="24"/>
        </w:rPr>
      </w:pPr>
      <w:r>
        <w:rPr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szCs w:val="24"/>
        </w:rPr>
      </w:pPr>
    </w:p>
    <w:p w:rsidR="0036677B" w:rsidRPr="003A3649" w:rsidRDefault="0036677B" w:rsidP="00EB7EAF">
      <w:pPr>
        <w:rPr>
          <w:szCs w:val="24"/>
        </w:rPr>
      </w:pPr>
      <w:r w:rsidRPr="003A3649">
        <w:rPr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i/>
          <w:szCs w:val="24"/>
          <w:highlight w:val="yellow"/>
        </w:rPr>
      </w:pPr>
    </w:p>
    <w:p w:rsidR="0036677B" w:rsidRPr="003A3649" w:rsidRDefault="0036677B" w:rsidP="00EB7EAF">
      <w:pPr>
        <w:rPr>
          <w:i/>
          <w:szCs w:val="24"/>
          <w:highlight w:val="yellow"/>
        </w:rPr>
      </w:pPr>
    </w:p>
    <w:p w:rsidR="0036677B" w:rsidRPr="003A3649" w:rsidRDefault="0036677B" w:rsidP="00EB7EAF">
      <w:pPr>
        <w:rPr>
          <w:szCs w:val="24"/>
        </w:rPr>
      </w:pPr>
    </w:p>
    <w:p w:rsidR="0036677B" w:rsidRPr="003A3649" w:rsidRDefault="0036677B" w:rsidP="00B06DD0">
      <w:pPr>
        <w:rPr>
          <w:szCs w:val="24"/>
        </w:rPr>
      </w:pPr>
      <w:r w:rsidRPr="003A3649">
        <w:rPr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szCs w:val="24"/>
        </w:rPr>
      </w:pPr>
      <w:r w:rsidRPr="00A3599A">
        <w:rPr>
          <w:szCs w:val="24"/>
        </w:rPr>
        <w:t>Объем</w:t>
      </w:r>
      <w:r w:rsidR="00DD66D1" w:rsidRPr="00A3599A">
        <w:rPr>
          <w:szCs w:val="24"/>
        </w:rPr>
        <w:t xml:space="preserve"> дисциплины (модуля) составляет </w:t>
      </w:r>
      <w:r w:rsidR="00A30333" w:rsidRPr="00A3599A">
        <w:rPr>
          <w:szCs w:val="24"/>
        </w:rPr>
        <w:t xml:space="preserve">3 </w:t>
      </w:r>
      <w:r w:rsidRPr="00A3599A">
        <w:rPr>
          <w:szCs w:val="24"/>
        </w:rPr>
        <w:t>зачетных единиц</w:t>
      </w:r>
      <w:r w:rsidR="00DD66D1" w:rsidRPr="00A3599A">
        <w:rPr>
          <w:szCs w:val="24"/>
        </w:rPr>
        <w:t>ы</w:t>
      </w:r>
      <w:r w:rsidRPr="00A3599A">
        <w:rPr>
          <w:szCs w:val="24"/>
        </w:rPr>
        <w:t xml:space="preserve">, всего  </w:t>
      </w:r>
      <w:r w:rsidR="00A30333" w:rsidRPr="00A3599A">
        <w:rPr>
          <w:szCs w:val="24"/>
        </w:rPr>
        <w:t>108</w:t>
      </w:r>
      <w:r w:rsidR="002C6AB5" w:rsidRPr="00A3599A">
        <w:rPr>
          <w:szCs w:val="24"/>
        </w:rPr>
        <w:t xml:space="preserve"> часа, из которых 44</w:t>
      </w:r>
      <w:r w:rsidR="00D312A1">
        <w:rPr>
          <w:szCs w:val="24"/>
        </w:rPr>
        <w:t xml:space="preserve"> (46*) </w:t>
      </w:r>
      <w:r w:rsidR="00BC5B51" w:rsidRPr="00A3599A">
        <w:rPr>
          <w:szCs w:val="24"/>
        </w:rPr>
        <w:t>часа</w:t>
      </w:r>
      <w:r w:rsidRPr="00A3599A">
        <w:rPr>
          <w:szCs w:val="24"/>
        </w:rPr>
        <w:t xml:space="preserve"> составляет контактная работа </w:t>
      </w:r>
      <w:r w:rsidR="00A30333" w:rsidRPr="00A3599A">
        <w:rPr>
          <w:szCs w:val="24"/>
        </w:rPr>
        <w:t xml:space="preserve">студента с преподавателем </w:t>
      </w:r>
      <w:r w:rsidR="00994792" w:rsidRPr="00A3599A">
        <w:rPr>
          <w:szCs w:val="24"/>
        </w:rPr>
        <w:t>(34 (36*)</w:t>
      </w:r>
      <w:r w:rsidR="00A30333" w:rsidRPr="00A3599A">
        <w:rPr>
          <w:szCs w:val="24"/>
        </w:rPr>
        <w:t xml:space="preserve"> часа</w:t>
      </w:r>
      <w:r w:rsidRPr="00A3599A">
        <w:rPr>
          <w:szCs w:val="24"/>
        </w:rPr>
        <w:t xml:space="preserve"> з</w:t>
      </w:r>
      <w:r w:rsidR="00E05F63" w:rsidRPr="00A3599A">
        <w:rPr>
          <w:szCs w:val="24"/>
        </w:rPr>
        <w:t xml:space="preserve">анятия лекционного типа,  </w:t>
      </w:r>
      <w:r w:rsidR="00A30333" w:rsidRPr="00A3599A">
        <w:rPr>
          <w:szCs w:val="24"/>
        </w:rPr>
        <w:t>12</w:t>
      </w:r>
      <w:r w:rsidRPr="00A3599A">
        <w:rPr>
          <w:szCs w:val="24"/>
        </w:rPr>
        <w:t xml:space="preserve"> часов мероприятия текущего контроля</w:t>
      </w:r>
      <w:r w:rsidR="00DD66D1" w:rsidRPr="00A3599A">
        <w:rPr>
          <w:szCs w:val="24"/>
        </w:rPr>
        <w:t xml:space="preserve"> успеваемости и </w:t>
      </w:r>
      <w:r w:rsidRPr="00A3599A">
        <w:rPr>
          <w:szCs w:val="24"/>
        </w:rPr>
        <w:t>пром</w:t>
      </w:r>
      <w:r w:rsidR="00A30333" w:rsidRPr="00A3599A">
        <w:rPr>
          <w:szCs w:val="24"/>
        </w:rPr>
        <w:t>ежуточной аттестации), 64</w:t>
      </w:r>
      <w:r w:rsidR="00994792" w:rsidRPr="00A3599A">
        <w:rPr>
          <w:szCs w:val="24"/>
        </w:rPr>
        <w:t xml:space="preserve"> (62*) </w:t>
      </w:r>
      <w:r w:rsidR="00A30333" w:rsidRPr="00A3599A">
        <w:rPr>
          <w:szCs w:val="24"/>
        </w:rPr>
        <w:t xml:space="preserve"> часа</w:t>
      </w:r>
      <w:r w:rsidRPr="00A3599A">
        <w:rPr>
          <w:szCs w:val="24"/>
        </w:rPr>
        <w:t xml:space="preserve">  составляет  самостоятельная работа </w:t>
      </w:r>
      <w:r w:rsidR="00A30333" w:rsidRPr="00A3599A">
        <w:rPr>
          <w:szCs w:val="24"/>
        </w:rPr>
        <w:t>студента</w:t>
      </w:r>
      <w:r w:rsidR="000C6665" w:rsidRPr="00A3599A">
        <w:rPr>
          <w:szCs w:val="24"/>
        </w:rPr>
        <w:t>.</w:t>
      </w:r>
    </w:p>
    <w:p w:rsidR="002C6AB5" w:rsidRDefault="00994792" w:rsidP="00B06DD0">
      <w:pPr>
        <w:rPr>
          <w:i/>
          <w:szCs w:val="24"/>
        </w:rPr>
      </w:pPr>
      <w:r>
        <w:rPr>
          <w:i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szCs w:val="24"/>
        </w:rPr>
      </w:pPr>
    </w:p>
    <w:p w:rsidR="005E37A2" w:rsidRPr="003A3649" w:rsidRDefault="005E37A2" w:rsidP="005E37A2">
      <w:pPr>
        <w:rPr>
          <w:szCs w:val="24"/>
        </w:rPr>
      </w:pPr>
      <w:r w:rsidRPr="003A3649">
        <w:rPr>
          <w:szCs w:val="24"/>
        </w:rPr>
        <w:t>7.  Входные требования для освоения дисциплины (м</w:t>
      </w:r>
      <w:r>
        <w:rPr>
          <w:szCs w:val="24"/>
        </w:rPr>
        <w:t>одуля), предварительные условия</w:t>
      </w:r>
      <w:r w:rsidRPr="003A3649">
        <w:rPr>
          <w:szCs w:val="24"/>
        </w:rPr>
        <w:t>.</w:t>
      </w:r>
    </w:p>
    <w:p w:rsidR="005E37A2" w:rsidRDefault="005E37A2" w:rsidP="005E37A2">
      <w:pPr>
        <w:spacing w:line="240" w:lineRule="auto"/>
        <w:rPr>
          <w:szCs w:val="24"/>
        </w:rPr>
      </w:pPr>
      <w:r w:rsidRPr="00F91CED">
        <w:rPr>
          <w:szCs w:val="24"/>
        </w:rPr>
        <w:lastRenderedPageBreak/>
        <w:t xml:space="preserve">Для того чтобы </w:t>
      </w:r>
      <w:r>
        <w:rPr>
          <w:szCs w:val="24"/>
        </w:rPr>
        <w:t>изучение</w:t>
      </w:r>
      <w:r w:rsidRPr="00F91CED">
        <w:rPr>
          <w:szCs w:val="24"/>
        </w:rPr>
        <w:t xml:space="preserve"> дисциплины</w:t>
      </w:r>
      <w:r>
        <w:rPr>
          <w:szCs w:val="24"/>
        </w:rPr>
        <w:t xml:space="preserve"> было возможно, обучающийся </w:t>
      </w:r>
      <w:r w:rsidRPr="00F91CED">
        <w:rPr>
          <w:szCs w:val="24"/>
        </w:rPr>
        <w:t>должен</w:t>
      </w:r>
    </w:p>
    <w:p w:rsidR="005E37A2" w:rsidRPr="00627D7C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A3C57" w:rsidRPr="002A3C57" w:rsidRDefault="002A3C57" w:rsidP="005E37A2">
      <w:pPr>
        <w:pStyle w:val="a8"/>
        <w:spacing w:line="240" w:lineRule="auto"/>
        <w:ind w:left="0"/>
        <w:rPr>
          <w:kern w:val="24"/>
        </w:rPr>
      </w:pPr>
      <w:r>
        <w:rPr>
          <w:kern w:val="24"/>
        </w:rPr>
        <w:t>Никаких специальных знаний не требуется.</w:t>
      </w:r>
    </w:p>
    <w:p w:rsidR="002C6AB5" w:rsidRDefault="002C6AB5" w:rsidP="001C0B79">
      <w:pPr>
        <w:rPr>
          <w:szCs w:val="24"/>
        </w:rPr>
      </w:pPr>
    </w:p>
    <w:p w:rsidR="0036677B" w:rsidRPr="003A3649" w:rsidRDefault="00DF62A4" w:rsidP="001C0B79">
      <w:pPr>
        <w:rPr>
          <w:szCs w:val="24"/>
        </w:rPr>
      </w:pPr>
      <w:r>
        <w:rPr>
          <w:szCs w:val="24"/>
        </w:rPr>
        <w:t>8. Формат обучения.</w:t>
      </w:r>
    </w:p>
    <w:p w:rsidR="0036677B" w:rsidRDefault="00A30333" w:rsidP="00D2282F">
      <w:pPr>
        <w:rPr>
          <w:szCs w:val="24"/>
        </w:rPr>
      </w:pPr>
      <w:r>
        <w:rPr>
          <w:szCs w:val="24"/>
        </w:rPr>
        <w:t>о</w:t>
      </w:r>
      <w:r w:rsidR="003233ED" w:rsidRPr="000C6665">
        <w:rPr>
          <w:szCs w:val="24"/>
        </w:rPr>
        <w:t>чнаяформа обучения, лекционные занятия.</w:t>
      </w:r>
    </w:p>
    <w:p w:rsidR="00E170A8" w:rsidRPr="000C6665" w:rsidRDefault="00E170A8" w:rsidP="00D2282F">
      <w:pPr>
        <w:rPr>
          <w:szCs w:val="24"/>
        </w:rPr>
      </w:pPr>
    </w:p>
    <w:p w:rsidR="0036677B" w:rsidRPr="003A3649" w:rsidRDefault="0036677B" w:rsidP="000145A3">
      <w:pPr>
        <w:rPr>
          <w:szCs w:val="24"/>
        </w:rPr>
      </w:pPr>
      <w:r w:rsidRPr="003A3649">
        <w:rPr>
          <w:szCs w:val="24"/>
        </w:rPr>
        <w:t>9. Содержание дисциплины (модуля), струк</w:t>
      </w:r>
      <w:r w:rsidR="00832810">
        <w:rPr>
          <w:szCs w:val="24"/>
        </w:rPr>
        <w:t>турированное по темам</w:t>
      </w:r>
      <w:r w:rsidR="00BC5B51">
        <w:rPr>
          <w:szCs w:val="24"/>
        </w:rPr>
        <w:t xml:space="preserve"> (Перечень тем см. Приложения)</w:t>
      </w:r>
      <w:r w:rsidR="00DA6EB2">
        <w:rPr>
          <w:szCs w:val="24"/>
        </w:rPr>
        <w:t>.</w:t>
      </w:r>
    </w:p>
    <w:p w:rsidR="0036677B" w:rsidRPr="003A3649" w:rsidRDefault="0036677B" w:rsidP="000145A3">
      <w:pPr>
        <w:rPr>
          <w:b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b/>
                <w:szCs w:val="24"/>
              </w:rPr>
            </w:pPr>
            <w:r w:rsidRPr="00624F62">
              <w:rPr>
                <w:b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b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szCs w:val="24"/>
              </w:rPr>
            </w:pPr>
            <w:r w:rsidRPr="00624F62">
              <w:rPr>
                <w:b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b/>
                <w:szCs w:val="24"/>
              </w:rPr>
            </w:pPr>
            <w:r w:rsidRPr="00624F62">
              <w:rPr>
                <w:b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szCs w:val="24"/>
              </w:rPr>
            </w:pPr>
            <w:r w:rsidRPr="00624F62">
              <w:rPr>
                <w:b/>
                <w:szCs w:val="24"/>
              </w:rPr>
              <w:t>(часы</w:t>
            </w:r>
            <w:r w:rsidRPr="00624F62">
              <w:rPr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szCs w:val="24"/>
              </w:rPr>
            </w:pPr>
            <w:r w:rsidRPr="00624F62">
              <w:rPr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szCs w:val="24"/>
              </w:rPr>
            </w:pPr>
            <w:r w:rsidRPr="00624F62">
              <w:rPr>
                <w:b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b/>
                <w:szCs w:val="24"/>
              </w:rPr>
            </w:pPr>
            <w:r w:rsidRPr="00624F62">
              <w:rPr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b/>
                <w:szCs w:val="24"/>
              </w:rPr>
            </w:pPr>
            <w:r w:rsidRPr="00624F62">
              <w:rPr>
                <w:b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szCs w:val="24"/>
              </w:rPr>
            </w:pPr>
            <w:r w:rsidRPr="00624F62">
              <w:rPr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szCs w:val="24"/>
              </w:rPr>
            </w:pPr>
            <w:r w:rsidRPr="00624F62">
              <w:rPr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szCs w:val="24"/>
              </w:rPr>
            </w:pPr>
            <w:r w:rsidRPr="00624F62">
              <w:rPr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szCs w:val="24"/>
              </w:rPr>
            </w:pPr>
            <w:r w:rsidRPr="00624F62">
              <w:rPr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szCs w:val="24"/>
              </w:rPr>
            </w:pPr>
            <w:r w:rsidRPr="00624F62">
              <w:rPr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sz w:val="20"/>
                <w:szCs w:val="20"/>
              </w:rPr>
            </w:pPr>
            <w:r w:rsidRPr="00BC5B51">
              <w:rPr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b/>
                <w:color w:val="FF6600"/>
                <w:szCs w:val="24"/>
              </w:rPr>
            </w:pPr>
            <w:r w:rsidRPr="00624F62">
              <w:rPr>
                <w:b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szCs w:val="24"/>
              </w:rPr>
            </w:pPr>
            <w:r>
              <w:rPr>
                <w:szCs w:val="24"/>
              </w:rPr>
              <w:t>Выполне</w:t>
            </w:r>
            <w:r w:rsidR="0036677B" w:rsidRPr="00624F62">
              <w:rPr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szCs w:val="24"/>
              </w:rPr>
            </w:pPr>
            <w:r>
              <w:rPr>
                <w:szCs w:val="24"/>
              </w:rPr>
              <w:t>Подгот</w:t>
            </w:r>
            <w:r w:rsidR="00DD66D1">
              <w:rPr>
                <w:szCs w:val="24"/>
              </w:rPr>
              <w:t>ов</w:t>
            </w:r>
            <w:r w:rsidR="0036677B" w:rsidRPr="00624F62">
              <w:rPr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b/>
                <w:szCs w:val="24"/>
              </w:rPr>
            </w:pPr>
            <w:r w:rsidRPr="00624F62">
              <w:rPr>
                <w:b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szCs w:val="24"/>
              </w:rPr>
            </w:pPr>
            <w:r w:rsidRPr="00624F62">
              <w:rPr>
                <w:szCs w:val="24"/>
              </w:rPr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  <w:r w:rsidRPr="00624F62">
              <w:rPr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szCs w:val="24"/>
              </w:rPr>
            </w:pPr>
            <w:r w:rsidRPr="00EF2DB3">
              <w:rPr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szCs w:val="24"/>
                <w:lang w:val="en-US"/>
              </w:rPr>
            </w:pPr>
            <w:r>
              <w:rPr>
                <w:szCs w:val="24"/>
              </w:rPr>
              <w:t>Тема 17</w:t>
            </w:r>
            <w:r>
              <w:rPr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szCs w:val="24"/>
                <w:lang w:val="en-US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szCs w:val="24"/>
                <w:lang w:val="en-US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 w:rsidRPr="00624F62">
              <w:rPr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i/>
                <w:szCs w:val="24"/>
                <w:u w:val="single"/>
              </w:rPr>
            </w:pPr>
            <w:r w:rsidRPr="00514AC9">
              <w:rPr>
                <w:i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szCs w:val="24"/>
              </w:rPr>
            </w:pPr>
            <w:r w:rsidRPr="00514AC9">
              <w:rPr>
                <w:i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szCs w:val="24"/>
                <w:lang w:val="en-US"/>
              </w:rPr>
            </w:pPr>
            <w:r>
              <w:rPr>
                <w:szCs w:val="24"/>
              </w:rPr>
              <w:t>8 (6</w:t>
            </w:r>
            <w:r>
              <w:rPr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 w:rsidRPr="00624F62">
              <w:rPr>
                <w:b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szCs w:val="24"/>
                <w:lang w:val="en-US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i/>
          <w:szCs w:val="24"/>
        </w:rPr>
      </w:pPr>
    </w:p>
    <w:p w:rsidR="0036677B" w:rsidRDefault="0036677B" w:rsidP="00CC3F11">
      <w:pPr>
        <w:rPr>
          <w:szCs w:val="24"/>
        </w:rPr>
      </w:pPr>
      <w:r w:rsidRPr="003A3649">
        <w:rPr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szCs w:val="24"/>
        </w:rPr>
        <w:t>студентов</w:t>
      </w:r>
      <w:r w:rsidR="00555021">
        <w:rPr>
          <w:szCs w:val="24"/>
        </w:rPr>
        <w:t xml:space="preserve"> по дисциплине (модулю):</w:t>
      </w:r>
    </w:p>
    <w:p w:rsidR="0036677B" w:rsidRDefault="00555021" w:rsidP="00CC3F11">
      <w:pPr>
        <w:rPr>
          <w:szCs w:val="24"/>
        </w:rPr>
      </w:pPr>
      <w:r w:rsidRPr="00555021">
        <w:rPr>
          <w:szCs w:val="24"/>
        </w:rPr>
        <w:t>Конспекты лекций, списки задач к лекциям,</w:t>
      </w:r>
      <w:r>
        <w:rPr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szCs w:val="24"/>
        </w:rPr>
      </w:pPr>
    </w:p>
    <w:p w:rsidR="0036677B" w:rsidRPr="003A3649" w:rsidRDefault="0036677B" w:rsidP="007E07E0">
      <w:pPr>
        <w:rPr>
          <w:szCs w:val="24"/>
        </w:rPr>
      </w:pPr>
      <w:r w:rsidRPr="003A3649">
        <w:rPr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i/>
          <w:szCs w:val="24"/>
        </w:rPr>
      </w:pPr>
      <w:r>
        <w:rPr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i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szCs w:val="24"/>
        </w:rPr>
      </w:pPr>
      <w:r w:rsidRPr="003A3649">
        <w:rPr>
          <w:szCs w:val="24"/>
        </w:rPr>
        <w:t>Описание шкал оценивания</w:t>
      </w:r>
      <w:r w:rsidR="00E511D7" w:rsidRPr="00062A6A">
        <w:rPr>
          <w:i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i/>
          <w:szCs w:val="24"/>
        </w:rPr>
      </w:pPr>
      <w:r w:rsidRPr="00514AC9">
        <w:rPr>
          <w:i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i/>
          <w:szCs w:val="24"/>
        </w:rPr>
      </w:pPr>
      <w:r w:rsidRPr="00514AC9">
        <w:rPr>
          <w:i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color w:val="76923C" w:themeColor="accent3" w:themeShade="BF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szCs w:val="24"/>
        </w:rPr>
      </w:pPr>
      <w:r w:rsidRPr="003A3649">
        <w:rPr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szCs w:val="24"/>
        </w:rPr>
      </w:pPr>
      <w:r w:rsidRPr="00C91D49">
        <w:rPr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szCs w:val="24"/>
        </w:rPr>
      </w:pPr>
    </w:p>
    <w:p w:rsidR="0036677B" w:rsidRPr="003A3649" w:rsidRDefault="0036677B" w:rsidP="00CC3F11">
      <w:pPr>
        <w:rPr>
          <w:szCs w:val="24"/>
        </w:rPr>
      </w:pPr>
      <w:r w:rsidRPr="003A3649">
        <w:rPr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szCs w:val="24"/>
        </w:rPr>
      </w:pPr>
      <w:r w:rsidRPr="002A3C57">
        <w:rPr>
          <w:szCs w:val="24"/>
        </w:rPr>
        <w:t xml:space="preserve">Перечень основной </w:t>
      </w:r>
      <w:r w:rsidR="00A80D0B" w:rsidRPr="002A3C57">
        <w:rPr>
          <w:szCs w:val="24"/>
        </w:rPr>
        <w:t>учебной литературы:</w:t>
      </w:r>
      <w:r w:rsidR="00A30333">
        <w:rPr>
          <w:szCs w:val="24"/>
        </w:rPr>
        <w:t xml:space="preserve"> </w:t>
      </w:r>
    </w:p>
    <w:p w:rsidR="002A3C57" w:rsidRPr="007503D3" w:rsidRDefault="007503D3" w:rsidP="002A3C57">
      <w:pPr>
        <w:pStyle w:val="a4"/>
        <w:numPr>
          <w:ilvl w:val="0"/>
          <w:numId w:val="14"/>
        </w:numPr>
        <w:rPr>
          <w:color w:val="222222"/>
          <w:szCs w:val="24"/>
          <w:shd w:val="clear" w:color="auto" w:fill="FFFFFF"/>
        </w:rPr>
      </w:pPr>
      <w:proofErr w:type="spellStart"/>
      <w:r w:rsidRPr="007503D3">
        <w:rPr>
          <w:color w:val="222222"/>
          <w:szCs w:val="24"/>
          <w:shd w:val="clear" w:color="auto" w:fill="FFFFFF"/>
        </w:rPr>
        <w:t>Д.Касселс</w:t>
      </w:r>
      <w:proofErr w:type="spellEnd"/>
      <w:r w:rsidRPr="007503D3">
        <w:rPr>
          <w:color w:val="222222"/>
          <w:szCs w:val="24"/>
          <w:shd w:val="clear" w:color="auto" w:fill="FFFFFF"/>
        </w:rPr>
        <w:t>. Введение в теорию диофантовых приближений. М. ИЛ, 1961.</w:t>
      </w:r>
    </w:p>
    <w:p w:rsidR="002A3C57" w:rsidRPr="007503D3" w:rsidRDefault="007503D3" w:rsidP="002A3C57">
      <w:pPr>
        <w:pStyle w:val="a4"/>
        <w:numPr>
          <w:ilvl w:val="0"/>
          <w:numId w:val="14"/>
        </w:numPr>
        <w:rPr>
          <w:szCs w:val="24"/>
        </w:rPr>
      </w:pPr>
      <w:proofErr w:type="spellStart"/>
      <w:r w:rsidRPr="007503D3">
        <w:rPr>
          <w:color w:val="222222"/>
          <w:szCs w:val="24"/>
          <w:shd w:val="clear" w:color="auto" w:fill="FFFFFF"/>
        </w:rPr>
        <w:t>В.Г.Спринджук</w:t>
      </w:r>
      <w:proofErr w:type="spellEnd"/>
      <w:r w:rsidRPr="007503D3">
        <w:rPr>
          <w:color w:val="222222"/>
          <w:szCs w:val="24"/>
          <w:shd w:val="clear" w:color="auto" w:fill="FFFFFF"/>
        </w:rPr>
        <w:t>. Метрическая теория диофантовых приближений. М. Наука, 1977.</w:t>
      </w:r>
    </w:p>
    <w:p w:rsidR="0036677B" w:rsidRPr="00F51626" w:rsidRDefault="00C91D49" w:rsidP="00F51626">
      <w:pPr>
        <w:ind w:left="360" w:firstLine="348"/>
        <w:rPr>
          <w:szCs w:val="24"/>
        </w:rPr>
      </w:pPr>
      <w:r>
        <w:rPr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szCs w:val="24"/>
        </w:rPr>
      </w:pPr>
      <w:r w:rsidRPr="003A3649">
        <w:rPr>
          <w:szCs w:val="24"/>
        </w:rPr>
        <w:t>Перечень</w:t>
      </w:r>
      <w:r w:rsidR="007503D3">
        <w:rPr>
          <w:szCs w:val="24"/>
        </w:rPr>
        <w:t xml:space="preserve"> </w:t>
      </w:r>
      <w:r w:rsidRPr="003A3649">
        <w:rPr>
          <w:szCs w:val="24"/>
        </w:rPr>
        <w:t>ресурсов</w:t>
      </w:r>
      <w:r w:rsidR="007503D3">
        <w:rPr>
          <w:szCs w:val="24"/>
        </w:rPr>
        <w:t xml:space="preserve"> </w:t>
      </w:r>
      <w:r w:rsidRPr="003A3649">
        <w:rPr>
          <w:szCs w:val="24"/>
        </w:rPr>
        <w:t>информационно</w:t>
      </w:r>
      <w:r w:rsidRPr="00BA4526">
        <w:rPr>
          <w:szCs w:val="24"/>
        </w:rPr>
        <w:t>-</w:t>
      </w:r>
      <w:r w:rsidRPr="003A3649">
        <w:rPr>
          <w:szCs w:val="24"/>
        </w:rPr>
        <w:t>телекоммуникационной</w:t>
      </w:r>
      <w:r w:rsidR="007503D3">
        <w:rPr>
          <w:szCs w:val="24"/>
        </w:rPr>
        <w:t xml:space="preserve"> </w:t>
      </w:r>
      <w:r w:rsidRPr="003A3649">
        <w:rPr>
          <w:szCs w:val="24"/>
        </w:rPr>
        <w:t>сети</w:t>
      </w:r>
      <w:r w:rsidRPr="00BA4526">
        <w:rPr>
          <w:szCs w:val="24"/>
        </w:rPr>
        <w:t xml:space="preserve"> «</w:t>
      </w:r>
      <w:r w:rsidRPr="003A3649">
        <w:rPr>
          <w:szCs w:val="24"/>
        </w:rPr>
        <w:t>Интернет»</w:t>
      </w:r>
      <w:r w:rsidR="007D1562">
        <w:rPr>
          <w:szCs w:val="24"/>
        </w:rPr>
        <w:t>:</w:t>
      </w:r>
      <w:r w:rsidR="00F51626">
        <w:rPr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szCs w:val="24"/>
        </w:rPr>
      </w:pPr>
      <w:r w:rsidRPr="003A3649">
        <w:rPr>
          <w:szCs w:val="24"/>
        </w:rPr>
        <w:t>Описание материально-техни</w:t>
      </w:r>
      <w:r w:rsidR="003537E5">
        <w:rPr>
          <w:szCs w:val="24"/>
        </w:rPr>
        <w:t>ческой базы</w:t>
      </w:r>
      <w:r w:rsidR="005D6CF8" w:rsidRPr="003537E5">
        <w:rPr>
          <w:szCs w:val="24"/>
        </w:rPr>
        <w:t xml:space="preserve">: </w:t>
      </w:r>
      <w:r w:rsidR="00443D9D" w:rsidRPr="003537E5">
        <w:rPr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szCs w:val="24"/>
        </w:rPr>
      </w:pPr>
    </w:p>
    <w:p w:rsidR="00DE651F" w:rsidRPr="003A3649" w:rsidRDefault="0036677B" w:rsidP="000F00A9">
      <w:pPr>
        <w:rPr>
          <w:szCs w:val="24"/>
        </w:rPr>
      </w:pPr>
      <w:r w:rsidRPr="003A3649">
        <w:rPr>
          <w:szCs w:val="24"/>
        </w:rPr>
        <w:t>13. Язык</w:t>
      </w:r>
      <w:r w:rsidR="007D1562">
        <w:rPr>
          <w:szCs w:val="24"/>
        </w:rPr>
        <w:t xml:space="preserve"> преподавания: </w:t>
      </w:r>
      <w:r w:rsidR="00443D9D" w:rsidRPr="003537E5">
        <w:rPr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7D1562" w:rsidRDefault="007D1562" w:rsidP="007D1562">
      <w:pPr>
        <w:jc w:val="right"/>
        <w:rPr>
          <w:szCs w:val="24"/>
        </w:rPr>
      </w:pPr>
      <w:r>
        <w:rPr>
          <w:szCs w:val="24"/>
        </w:rPr>
        <w:lastRenderedPageBreak/>
        <w:t>ПРИЛОЖЕНИЕ</w:t>
      </w:r>
    </w:p>
    <w:p w:rsidR="00AF548C" w:rsidRPr="00AF548C" w:rsidRDefault="00AF548C" w:rsidP="00753007">
      <w:pPr>
        <w:pStyle w:val="a4"/>
        <w:numPr>
          <w:ilvl w:val="0"/>
          <w:numId w:val="10"/>
        </w:numPr>
        <w:rPr>
          <w:szCs w:val="24"/>
        </w:rPr>
      </w:pPr>
      <w:r w:rsidRPr="00AF548C">
        <w:rPr>
          <w:color w:val="222222"/>
          <w:szCs w:val="24"/>
          <w:shd w:val="clear" w:color="auto" w:fill="FFFFFF"/>
        </w:rPr>
        <w:t>Метрическая теория чисел.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szCs w:val="24"/>
        </w:rPr>
      </w:pPr>
      <w:r w:rsidRPr="00B95695">
        <w:rPr>
          <w:szCs w:val="24"/>
        </w:rPr>
        <w:t>Преподаватель</w:t>
      </w:r>
      <w:r w:rsidR="007D1562">
        <w:rPr>
          <w:szCs w:val="24"/>
        </w:rPr>
        <w:t xml:space="preserve"> - </w:t>
      </w:r>
      <w:r w:rsidR="00753007" w:rsidRPr="002A3C57">
        <w:rPr>
          <w:szCs w:val="24"/>
        </w:rPr>
        <w:t xml:space="preserve">проф. </w:t>
      </w:r>
      <w:r w:rsidR="002A3C57" w:rsidRPr="002A3C57">
        <w:rPr>
          <w:szCs w:val="24"/>
        </w:rPr>
        <w:t>А</w:t>
      </w:r>
      <w:r w:rsidR="0022778D" w:rsidRPr="002A3C57">
        <w:rPr>
          <w:szCs w:val="24"/>
        </w:rPr>
        <w:t>.</w:t>
      </w:r>
      <w:r w:rsidR="002A3C57" w:rsidRPr="002A3C57">
        <w:rPr>
          <w:szCs w:val="24"/>
        </w:rPr>
        <w:t xml:space="preserve"> И</w:t>
      </w:r>
      <w:r w:rsidR="0022778D" w:rsidRPr="002A3C57">
        <w:rPr>
          <w:szCs w:val="24"/>
        </w:rPr>
        <w:t xml:space="preserve">. </w:t>
      </w:r>
      <w:proofErr w:type="spellStart"/>
      <w:r w:rsidR="002A3C57" w:rsidRPr="002A3C57">
        <w:rPr>
          <w:szCs w:val="24"/>
        </w:rPr>
        <w:t>Галочкин</w:t>
      </w:r>
      <w:proofErr w:type="spellEnd"/>
      <w:r w:rsidR="002A3C57" w:rsidRPr="002A3C57">
        <w:rPr>
          <w:szCs w:val="24"/>
        </w:rPr>
        <w:t>.</w:t>
      </w:r>
    </w:p>
    <w:p w:rsidR="007D1562" w:rsidRPr="00753007" w:rsidRDefault="007F2E49" w:rsidP="00753007">
      <w:pPr>
        <w:pStyle w:val="a4"/>
        <w:numPr>
          <w:ilvl w:val="0"/>
          <w:numId w:val="10"/>
        </w:numPr>
        <w:rPr>
          <w:color w:val="76923C" w:themeColor="accent3" w:themeShade="BF"/>
          <w:szCs w:val="24"/>
        </w:rPr>
      </w:pPr>
      <w:r w:rsidRPr="007F2E49">
        <w:rPr>
          <w:szCs w:val="24"/>
        </w:rPr>
        <w:t>Аннотация курса</w:t>
      </w:r>
      <w:r w:rsidR="007D1562">
        <w:rPr>
          <w:szCs w:val="24"/>
        </w:rPr>
        <w:t xml:space="preserve">:  </w:t>
      </w:r>
      <w:r w:rsidR="00627D7C" w:rsidRPr="00627D7C">
        <w:rPr>
          <w:color w:val="222222"/>
          <w:szCs w:val="24"/>
          <w:shd w:val="clear" w:color="auto" w:fill="FFFFFF"/>
        </w:rPr>
        <w:t xml:space="preserve">метрическая теория чисел </w:t>
      </w:r>
      <w:r w:rsidR="00627D7C">
        <w:rPr>
          <w:color w:val="222222"/>
          <w:szCs w:val="24"/>
          <w:shd w:val="clear" w:color="auto" w:fill="FFFFFF"/>
        </w:rPr>
        <w:t>–</w:t>
      </w:r>
      <w:r w:rsidR="00627D7C" w:rsidRPr="00627D7C">
        <w:rPr>
          <w:color w:val="222222"/>
          <w:szCs w:val="24"/>
          <w:shd w:val="clear" w:color="auto" w:fill="FFFFFF"/>
        </w:rPr>
        <w:t xml:space="preserve"> раздел теории чисел, в котором множества чисел изучаются с точки зрения их меры Лебега. В спецкурсе излагаются доказательство теоремы </w:t>
      </w:r>
      <w:proofErr w:type="spellStart"/>
      <w:r w:rsidR="00627D7C" w:rsidRPr="00627D7C">
        <w:rPr>
          <w:color w:val="222222"/>
          <w:szCs w:val="24"/>
          <w:shd w:val="clear" w:color="auto" w:fill="FFFFFF"/>
        </w:rPr>
        <w:t>Хинчина</w:t>
      </w:r>
      <w:proofErr w:type="spellEnd"/>
      <w:r w:rsidR="00627D7C" w:rsidRPr="00627D7C">
        <w:rPr>
          <w:color w:val="222222"/>
          <w:szCs w:val="24"/>
          <w:shd w:val="clear" w:color="auto" w:fill="FFFFFF"/>
        </w:rPr>
        <w:t xml:space="preserve"> и доказательство теоремы </w:t>
      </w:r>
      <w:proofErr w:type="spellStart"/>
      <w:r w:rsidR="00627D7C" w:rsidRPr="00627D7C">
        <w:rPr>
          <w:color w:val="222222"/>
          <w:szCs w:val="24"/>
          <w:shd w:val="clear" w:color="auto" w:fill="FFFFFF"/>
        </w:rPr>
        <w:t>Спринджука</w:t>
      </w:r>
      <w:proofErr w:type="spellEnd"/>
      <w:r w:rsidR="00627D7C" w:rsidRPr="00627D7C">
        <w:rPr>
          <w:color w:val="222222"/>
          <w:szCs w:val="24"/>
          <w:shd w:val="clear" w:color="auto" w:fill="FFFFFF"/>
        </w:rPr>
        <w:t xml:space="preserve"> (решение известной проблемы Малера).</w:t>
      </w:r>
    </w:p>
    <w:p w:rsidR="007F2E49" w:rsidRDefault="007F2E49" w:rsidP="007D1562">
      <w:pPr>
        <w:pStyle w:val="a4"/>
        <w:numPr>
          <w:ilvl w:val="0"/>
          <w:numId w:val="10"/>
        </w:numPr>
        <w:rPr>
          <w:szCs w:val="24"/>
        </w:rPr>
      </w:pPr>
      <w:r>
        <w:rPr>
          <w:szCs w:val="24"/>
        </w:rPr>
        <w:t>Тематическое содержание курса</w:t>
      </w:r>
      <w:r w:rsidR="00D06912">
        <w:rPr>
          <w:szCs w:val="24"/>
        </w:rPr>
        <w:t>:</w:t>
      </w:r>
    </w:p>
    <w:p w:rsidR="00B95695" w:rsidRDefault="00B95695" w:rsidP="00B95695">
      <w:pPr>
        <w:pStyle w:val="a4"/>
        <w:rPr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627D7C" w:rsidRPr="007D1562" w:rsidTr="00627D7C">
        <w:trPr>
          <w:trHeight w:val="456"/>
        </w:trPr>
        <w:tc>
          <w:tcPr>
            <w:tcW w:w="1696" w:type="dxa"/>
          </w:tcPr>
          <w:p w:rsidR="00627D7C" w:rsidRDefault="00627D7C" w:rsidP="00B95695">
            <w:r w:rsidRPr="002A683D">
              <w:rPr>
                <w:szCs w:val="24"/>
              </w:rPr>
              <w:t>Тема 1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>Теорема Дирихле о приближении действительных чисел рациональными.</w:t>
            </w:r>
          </w:p>
        </w:tc>
      </w:tr>
      <w:tr w:rsidR="00627D7C" w:rsidRPr="00B95695">
        <w:trPr>
          <w:trHeight w:val="202"/>
        </w:trPr>
        <w:tc>
          <w:tcPr>
            <w:tcW w:w="1696" w:type="dxa"/>
          </w:tcPr>
          <w:p w:rsidR="00627D7C" w:rsidRDefault="00627D7C" w:rsidP="00B95695">
            <w:r>
              <w:rPr>
                <w:szCs w:val="24"/>
              </w:rPr>
              <w:t>Тема 2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szCs w:val="24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>Оценки сверху линейных форм от нескольких чисел.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>
              <w:rPr>
                <w:szCs w:val="24"/>
              </w:rPr>
              <w:t>Тема 3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>Теорема Бореля об аппроксимации "почти всех" действительных чисел.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>
              <w:rPr>
                <w:szCs w:val="24"/>
              </w:rPr>
              <w:t>Тема 4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 xml:space="preserve">Формулировка теоремы </w:t>
            </w:r>
            <w:proofErr w:type="spellStart"/>
            <w:r w:rsidRPr="00AD4E06">
              <w:rPr>
                <w:color w:val="222222"/>
                <w:szCs w:val="24"/>
                <w:shd w:val="clear" w:color="auto" w:fill="FFFFFF"/>
              </w:rPr>
              <w:t>Хинчина</w:t>
            </w:r>
            <w:proofErr w:type="spellEnd"/>
            <w:r w:rsidRPr="00AD4E06">
              <w:rPr>
                <w:color w:val="222222"/>
                <w:szCs w:val="24"/>
                <w:shd w:val="clear" w:color="auto" w:fill="FFFFFF"/>
              </w:rPr>
              <w:t>. Доказательство случая сходимости ряда.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>
              <w:rPr>
                <w:szCs w:val="24"/>
              </w:rPr>
              <w:t>Тема 5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>Лемма Пойа-Зигмунда.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>
              <w:rPr>
                <w:szCs w:val="24"/>
              </w:rPr>
              <w:t>Тема 6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 xml:space="preserve">Леммы о мере в доказательстве теоремы </w:t>
            </w:r>
            <w:proofErr w:type="spellStart"/>
            <w:r w:rsidRPr="00AD4E06">
              <w:rPr>
                <w:color w:val="222222"/>
                <w:szCs w:val="24"/>
                <w:shd w:val="clear" w:color="auto" w:fill="FFFFFF"/>
              </w:rPr>
              <w:t>Хинчина</w:t>
            </w:r>
            <w:proofErr w:type="spellEnd"/>
            <w:r w:rsidRPr="00AD4E06">
              <w:rPr>
                <w:color w:val="222222"/>
                <w:szCs w:val="24"/>
                <w:shd w:val="clear" w:color="auto" w:fill="FFFFFF"/>
              </w:rPr>
              <w:t>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>
              <w:rPr>
                <w:szCs w:val="24"/>
              </w:rPr>
              <w:t>Тема 7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 xml:space="preserve">Леммы об арифметических функциях в доказательстве теоремы </w:t>
            </w:r>
            <w:proofErr w:type="spellStart"/>
            <w:r w:rsidRPr="00AD4E06">
              <w:rPr>
                <w:color w:val="222222"/>
                <w:szCs w:val="24"/>
                <w:shd w:val="clear" w:color="auto" w:fill="FFFFFF"/>
              </w:rPr>
              <w:t>Хинчина</w:t>
            </w:r>
            <w:proofErr w:type="spellEnd"/>
            <w:r w:rsidRPr="00AD4E06">
              <w:rPr>
                <w:color w:val="222222"/>
                <w:szCs w:val="24"/>
                <w:shd w:val="clear" w:color="auto" w:fill="FFFFFF"/>
              </w:rPr>
              <w:t>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>
              <w:rPr>
                <w:szCs w:val="24"/>
              </w:rPr>
              <w:t>Тема 8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 xml:space="preserve">Доказательство теоремы </w:t>
            </w:r>
            <w:proofErr w:type="spellStart"/>
            <w:r w:rsidRPr="00AD4E06">
              <w:rPr>
                <w:color w:val="222222"/>
                <w:szCs w:val="24"/>
                <w:shd w:val="clear" w:color="auto" w:fill="FFFFFF"/>
              </w:rPr>
              <w:t>Хинчина</w:t>
            </w:r>
            <w:proofErr w:type="spellEnd"/>
            <w:r w:rsidRPr="00AD4E06">
              <w:rPr>
                <w:color w:val="222222"/>
                <w:szCs w:val="24"/>
                <w:shd w:val="clear" w:color="auto" w:fill="FFFFFF"/>
              </w:rPr>
              <w:t xml:space="preserve"> (случай расходимости ряда).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>
              <w:rPr>
                <w:szCs w:val="24"/>
              </w:rPr>
              <w:t>Тема 9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>Классификация Малера. Алгебраическая независимость чисел разных классов.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 w:rsidRPr="002A683D">
              <w:rPr>
                <w:szCs w:val="24"/>
              </w:rPr>
              <w:t>Тема 1</w:t>
            </w:r>
            <w:r>
              <w:rPr>
                <w:szCs w:val="24"/>
              </w:rPr>
              <w:t>0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 xml:space="preserve">Теорема Малера о том, что "почти все" числа являются S-числами. Проблема Малера. Формулировка  теоремы </w:t>
            </w:r>
            <w:proofErr w:type="spellStart"/>
            <w:r w:rsidRPr="00AD4E06">
              <w:rPr>
                <w:color w:val="222222"/>
                <w:szCs w:val="24"/>
                <w:shd w:val="clear" w:color="auto" w:fill="FFFFFF"/>
              </w:rPr>
              <w:t>Спринджука</w:t>
            </w:r>
            <w:proofErr w:type="spellEnd"/>
            <w:r w:rsidRPr="00AD4E06">
              <w:rPr>
                <w:color w:val="222222"/>
                <w:szCs w:val="24"/>
                <w:shd w:val="clear" w:color="auto" w:fill="FFFFFF"/>
              </w:rPr>
              <w:t>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 w:rsidRPr="002A683D">
              <w:rPr>
                <w:szCs w:val="24"/>
              </w:rPr>
              <w:t>Тема 1</w:t>
            </w:r>
            <w:r>
              <w:rPr>
                <w:szCs w:val="24"/>
              </w:rPr>
              <w:t>1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>Неравенства для высот произведения многочленов.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 w:rsidRPr="002A683D">
              <w:rPr>
                <w:szCs w:val="24"/>
              </w:rPr>
              <w:lastRenderedPageBreak/>
              <w:t>Тема 1</w:t>
            </w:r>
            <w:r>
              <w:rPr>
                <w:szCs w:val="24"/>
              </w:rPr>
              <w:t>2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 xml:space="preserve">Дискриминант и результант многочленов. Их использование в доказательстве теоремы </w:t>
            </w:r>
            <w:proofErr w:type="spellStart"/>
            <w:r w:rsidRPr="00AD4E06">
              <w:rPr>
                <w:color w:val="222222"/>
                <w:szCs w:val="24"/>
                <w:shd w:val="clear" w:color="auto" w:fill="FFFFFF"/>
              </w:rPr>
              <w:t>Спринджука</w:t>
            </w:r>
            <w:proofErr w:type="spellEnd"/>
            <w:r w:rsidRPr="00AD4E06">
              <w:rPr>
                <w:color w:val="222222"/>
                <w:szCs w:val="24"/>
                <w:shd w:val="clear" w:color="auto" w:fill="FFFFFF"/>
              </w:rPr>
              <w:t>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 w:rsidRPr="002A683D">
              <w:rPr>
                <w:szCs w:val="24"/>
              </w:rPr>
              <w:t>Тема 1</w:t>
            </w:r>
            <w:r>
              <w:rPr>
                <w:szCs w:val="24"/>
              </w:rPr>
              <w:t>3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 xml:space="preserve">Вспомогательные утверждения в  доказательстве теоремы </w:t>
            </w:r>
            <w:proofErr w:type="spellStart"/>
            <w:r w:rsidRPr="00AD4E06">
              <w:rPr>
                <w:color w:val="222222"/>
                <w:szCs w:val="24"/>
                <w:shd w:val="clear" w:color="auto" w:fill="FFFFFF"/>
              </w:rPr>
              <w:t>Спринджука</w:t>
            </w:r>
            <w:proofErr w:type="spellEnd"/>
            <w:r w:rsidRPr="00AD4E06">
              <w:rPr>
                <w:color w:val="222222"/>
                <w:szCs w:val="24"/>
                <w:shd w:val="clear" w:color="auto" w:fill="FFFFFF"/>
              </w:rPr>
              <w:t>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 w:rsidRPr="002A683D">
              <w:rPr>
                <w:szCs w:val="24"/>
              </w:rPr>
              <w:t>Тема 1</w:t>
            </w:r>
            <w:r>
              <w:rPr>
                <w:szCs w:val="24"/>
              </w:rPr>
              <w:t>4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 xml:space="preserve">Сведение доказательства теоремы </w:t>
            </w:r>
            <w:proofErr w:type="spellStart"/>
            <w:r w:rsidRPr="00AD4E06">
              <w:rPr>
                <w:color w:val="222222"/>
                <w:szCs w:val="24"/>
                <w:shd w:val="clear" w:color="auto" w:fill="FFFFFF"/>
              </w:rPr>
              <w:t>Спринджука</w:t>
            </w:r>
            <w:proofErr w:type="spellEnd"/>
            <w:r w:rsidRPr="00AD4E06">
              <w:rPr>
                <w:color w:val="222222"/>
                <w:szCs w:val="24"/>
                <w:shd w:val="clear" w:color="auto" w:fill="FFFFFF"/>
              </w:rPr>
              <w:t xml:space="preserve"> к  случаю неприводимых многочленов с наибольшим старшим коэффициентом.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B95695">
            <w:r w:rsidRPr="002A683D">
              <w:rPr>
                <w:szCs w:val="24"/>
              </w:rPr>
              <w:t>Тема 1</w:t>
            </w:r>
            <w:r>
              <w:rPr>
                <w:szCs w:val="24"/>
              </w:rPr>
              <w:t>5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 xml:space="preserve">Доказательство теоремы </w:t>
            </w:r>
            <w:proofErr w:type="spellStart"/>
            <w:r w:rsidRPr="00AD4E06">
              <w:rPr>
                <w:color w:val="222222"/>
                <w:szCs w:val="24"/>
                <w:shd w:val="clear" w:color="auto" w:fill="FFFFFF"/>
              </w:rPr>
              <w:t>Спринджука</w:t>
            </w:r>
            <w:proofErr w:type="spellEnd"/>
            <w:r w:rsidRPr="00AD4E06">
              <w:rPr>
                <w:color w:val="222222"/>
                <w:szCs w:val="24"/>
                <w:shd w:val="clear" w:color="auto" w:fill="FFFFFF"/>
              </w:rPr>
              <w:t xml:space="preserve"> в действительном случае.</w:t>
            </w:r>
          </w:p>
        </w:tc>
      </w:tr>
      <w:tr w:rsidR="00627D7C" w:rsidRPr="00B95695">
        <w:tc>
          <w:tcPr>
            <w:tcW w:w="1696" w:type="dxa"/>
          </w:tcPr>
          <w:p w:rsidR="00627D7C" w:rsidRDefault="00627D7C" w:rsidP="002C6AB5">
            <w:r w:rsidRPr="002A683D">
              <w:rPr>
                <w:szCs w:val="24"/>
              </w:rPr>
              <w:t>Тема 1</w:t>
            </w:r>
            <w:r>
              <w:rPr>
                <w:szCs w:val="24"/>
              </w:rPr>
              <w:t>6</w:t>
            </w:r>
          </w:p>
        </w:tc>
        <w:tc>
          <w:tcPr>
            <w:tcW w:w="13183" w:type="dxa"/>
          </w:tcPr>
          <w:p w:rsidR="00627D7C" w:rsidRPr="00AD4E06" w:rsidRDefault="00627D7C" w:rsidP="009E7D30">
            <w:pPr>
              <w:pStyle w:val="a4"/>
              <w:rPr>
                <w:color w:val="222222"/>
                <w:szCs w:val="24"/>
                <w:shd w:val="clear" w:color="auto" w:fill="FFFFFF"/>
              </w:rPr>
            </w:pPr>
            <w:r w:rsidRPr="00AD4E06">
              <w:rPr>
                <w:color w:val="222222"/>
                <w:szCs w:val="24"/>
                <w:shd w:val="clear" w:color="auto" w:fill="FFFFFF"/>
              </w:rPr>
              <w:t xml:space="preserve">Доказательство теоремы </w:t>
            </w:r>
            <w:proofErr w:type="spellStart"/>
            <w:r w:rsidRPr="00AD4E06">
              <w:rPr>
                <w:color w:val="222222"/>
                <w:szCs w:val="24"/>
                <w:shd w:val="clear" w:color="auto" w:fill="FFFFFF"/>
              </w:rPr>
              <w:t>Спринджука</w:t>
            </w:r>
            <w:proofErr w:type="spellEnd"/>
            <w:r w:rsidRPr="00AD4E06">
              <w:rPr>
                <w:color w:val="222222"/>
                <w:szCs w:val="24"/>
                <w:shd w:val="clear" w:color="auto" w:fill="FFFFFF"/>
              </w:rPr>
              <w:t xml:space="preserve"> в комплексном случае.</w:t>
            </w:r>
          </w:p>
        </w:tc>
      </w:tr>
      <w:tr w:rsidR="00627D7C" w:rsidRPr="00B95695">
        <w:tc>
          <w:tcPr>
            <w:tcW w:w="1696" w:type="dxa"/>
          </w:tcPr>
          <w:p w:rsidR="00627D7C" w:rsidRPr="00994792" w:rsidRDefault="00627D7C" w:rsidP="002C6AB5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Тема 17</w:t>
            </w:r>
            <w:r>
              <w:rPr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627D7C" w:rsidRDefault="00627D7C" w:rsidP="00627D7C">
            <w:pPr>
              <w:ind w:left="714"/>
            </w:pPr>
            <w:r w:rsidRPr="00AD4E06">
              <w:rPr>
                <w:color w:val="222222"/>
                <w:szCs w:val="24"/>
                <w:shd w:val="clear" w:color="auto" w:fill="FFFFFF"/>
              </w:rPr>
              <w:t>Оценка снизу многочлена от "почти всех" действительных чисел при независимом росте его степени и высоты.</w:t>
            </w:r>
          </w:p>
        </w:tc>
      </w:tr>
    </w:tbl>
    <w:p w:rsidR="00994792" w:rsidRDefault="00994792" w:rsidP="00994792">
      <w:pPr>
        <w:rPr>
          <w:i/>
          <w:szCs w:val="24"/>
        </w:rPr>
      </w:pPr>
      <w:r w:rsidRPr="00994792">
        <w:rPr>
          <w:i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i/>
          <w:szCs w:val="24"/>
        </w:rPr>
        <w:t>.</w:t>
      </w:r>
    </w:p>
    <w:p w:rsidR="00994792" w:rsidRPr="00994792" w:rsidRDefault="00994792" w:rsidP="00994792">
      <w:pPr>
        <w:rPr>
          <w:i/>
          <w:szCs w:val="24"/>
        </w:rPr>
      </w:pPr>
    </w:p>
    <w:p w:rsidR="00627D7C" w:rsidRDefault="00B95695" w:rsidP="007D1562">
      <w:pPr>
        <w:pStyle w:val="a4"/>
        <w:numPr>
          <w:ilvl w:val="0"/>
          <w:numId w:val="11"/>
        </w:numPr>
        <w:rPr>
          <w:szCs w:val="24"/>
        </w:rPr>
      </w:pPr>
      <w:r w:rsidRPr="00C91D49">
        <w:rPr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627D7C" w:rsidRDefault="00555021" w:rsidP="00627D7C">
      <w:pPr>
        <w:pStyle w:val="a4"/>
        <w:rPr>
          <w:szCs w:val="24"/>
        </w:rPr>
      </w:pPr>
      <w:r w:rsidRPr="00627D7C">
        <w:rPr>
          <w:szCs w:val="24"/>
        </w:rPr>
        <w:t>Вопросы к экзамену</w:t>
      </w:r>
      <w:r w:rsidR="00627D7C" w:rsidRPr="00627D7C">
        <w:rPr>
          <w:szCs w:val="24"/>
        </w:rPr>
        <w:t>: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>Теорема Дирихле о приближении действительных чисел рациональными.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rPr>
          <w:szCs w:val="24"/>
        </w:rPr>
      </w:pPr>
      <w:r w:rsidRPr="00627D7C">
        <w:rPr>
          <w:color w:val="222222"/>
          <w:szCs w:val="24"/>
          <w:shd w:val="clear" w:color="auto" w:fill="FFFFFF"/>
        </w:rPr>
        <w:t>Оценки сверху линейных форм от нескольких чисел.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>Теорема Бореля об аппроксимации "почти всех" действительных чисел.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 xml:space="preserve">Формулировка теоремы </w:t>
      </w:r>
      <w:proofErr w:type="spellStart"/>
      <w:r w:rsidRPr="00627D7C">
        <w:rPr>
          <w:color w:val="222222"/>
          <w:szCs w:val="24"/>
          <w:shd w:val="clear" w:color="auto" w:fill="FFFFFF"/>
        </w:rPr>
        <w:t>Хинчина</w:t>
      </w:r>
      <w:proofErr w:type="spellEnd"/>
      <w:r w:rsidRPr="00627D7C">
        <w:rPr>
          <w:color w:val="222222"/>
          <w:szCs w:val="24"/>
          <w:shd w:val="clear" w:color="auto" w:fill="FFFFFF"/>
        </w:rPr>
        <w:t>. Доказательство случая сходимости ряда.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>Лемма Пойа-Зигмунда.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 xml:space="preserve">Леммы о мере в доказательстве теоремы </w:t>
      </w:r>
      <w:proofErr w:type="spellStart"/>
      <w:r w:rsidRPr="00627D7C">
        <w:rPr>
          <w:color w:val="222222"/>
          <w:szCs w:val="24"/>
          <w:shd w:val="clear" w:color="auto" w:fill="FFFFFF"/>
        </w:rPr>
        <w:t>Хинчина</w:t>
      </w:r>
      <w:proofErr w:type="spellEnd"/>
      <w:r w:rsidRPr="00627D7C">
        <w:rPr>
          <w:color w:val="222222"/>
          <w:szCs w:val="24"/>
          <w:shd w:val="clear" w:color="auto" w:fill="FFFFFF"/>
        </w:rPr>
        <w:t>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 xml:space="preserve">Леммы об арифметических функциях в доказательстве теоремы </w:t>
      </w:r>
      <w:proofErr w:type="spellStart"/>
      <w:r w:rsidRPr="00627D7C">
        <w:rPr>
          <w:color w:val="222222"/>
          <w:szCs w:val="24"/>
          <w:shd w:val="clear" w:color="auto" w:fill="FFFFFF"/>
        </w:rPr>
        <w:t>Хинчина</w:t>
      </w:r>
      <w:proofErr w:type="spellEnd"/>
      <w:r w:rsidRPr="00627D7C">
        <w:rPr>
          <w:color w:val="222222"/>
          <w:szCs w:val="24"/>
          <w:shd w:val="clear" w:color="auto" w:fill="FFFFFF"/>
        </w:rPr>
        <w:t>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 xml:space="preserve">Доказательство теоремы </w:t>
      </w:r>
      <w:proofErr w:type="spellStart"/>
      <w:r w:rsidRPr="00627D7C">
        <w:rPr>
          <w:color w:val="222222"/>
          <w:szCs w:val="24"/>
          <w:shd w:val="clear" w:color="auto" w:fill="FFFFFF"/>
        </w:rPr>
        <w:t>Хинчина</w:t>
      </w:r>
      <w:proofErr w:type="spellEnd"/>
      <w:r w:rsidRPr="00627D7C">
        <w:rPr>
          <w:color w:val="222222"/>
          <w:szCs w:val="24"/>
          <w:shd w:val="clear" w:color="auto" w:fill="FFFFFF"/>
        </w:rPr>
        <w:t xml:space="preserve"> (случай расходимости ряда).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>Классификация Малера. Алгебраическая независимость чисел разных классов.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 xml:space="preserve">Теорема Малера о том, что "почти все" числа являются S-числами. Проблема Малера. Формулировка  теоремы </w:t>
      </w:r>
      <w:proofErr w:type="spellStart"/>
      <w:r w:rsidRPr="00627D7C">
        <w:rPr>
          <w:color w:val="222222"/>
          <w:szCs w:val="24"/>
          <w:shd w:val="clear" w:color="auto" w:fill="FFFFFF"/>
        </w:rPr>
        <w:t>Спринджука</w:t>
      </w:r>
      <w:proofErr w:type="spellEnd"/>
      <w:r w:rsidRPr="00627D7C">
        <w:rPr>
          <w:color w:val="222222"/>
          <w:szCs w:val="24"/>
          <w:shd w:val="clear" w:color="auto" w:fill="FFFFFF"/>
        </w:rPr>
        <w:t>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>Неравенства для высот произведения многочленов.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 xml:space="preserve">Дискриминант и результант многочленов. Их использование в доказательстве теоремы </w:t>
      </w:r>
      <w:proofErr w:type="spellStart"/>
      <w:r w:rsidRPr="00627D7C">
        <w:rPr>
          <w:color w:val="222222"/>
          <w:szCs w:val="24"/>
          <w:shd w:val="clear" w:color="auto" w:fill="FFFFFF"/>
        </w:rPr>
        <w:t>Спринджука</w:t>
      </w:r>
      <w:proofErr w:type="spellEnd"/>
      <w:r w:rsidRPr="00627D7C">
        <w:rPr>
          <w:color w:val="222222"/>
          <w:szCs w:val="24"/>
          <w:shd w:val="clear" w:color="auto" w:fill="FFFFFF"/>
        </w:rPr>
        <w:t>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 xml:space="preserve">Вспомогательные утверждения в  доказательстве теоремы </w:t>
      </w:r>
      <w:proofErr w:type="spellStart"/>
      <w:r w:rsidRPr="00627D7C">
        <w:rPr>
          <w:color w:val="222222"/>
          <w:szCs w:val="24"/>
          <w:shd w:val="clear" w:color="auto" w:fill="FFFFFF"/>
        </w:rPr>
        <w:t>Спринджука</w:t>
      </w:r>
      <w:proofErr w:type="spellEnd"/>
      <w:r w:rsidRPr="00627D7C">
        <w:rPr>
          <w:color w:val="222222"/>
          <w:szCs w:val="24"/>
          <w:shd w:val="clear" w:color="auto" w:fill="FFFFFF"/>
        </w:rPr>
        <w:t>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lastRenderedPageBreak/>
        <w:t xml:space="preserve">Сведение доказательства теоремы </w:t>
      </w:r>
      <w:proofErr w:type="spellStart"/>
      <w:r w:rsidRPr="00627D7C">
        <w:rPr>
          <w:color w:val="222222"/>
          <w:szCs w:val="24"/>
          <w:shd w:val="clear" w:color="auto" w:fill="FFFFFF"/>
        </w:rPr>
        <w:t>Спринджука</w:t>
      </w:r>
      <w:proofErr w:type="spellEnd"/>
      <w:r w:rsidRPr="00627D7C">
        <w:rPr>
          <w:color w:val="222222"/>
          <w:szCs w:val="24"/>
          <w:shd w:val="clear" w:color="auto" w:fill="FFFFFF"/>
        </w:rPr>
        <w:t xml:space="preserve"> к  случаю неприводимых многочленов с наибольшим старшим коэффициентом.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 xml:space="preserve">Доказательство теоремы </w:t>
      </w:r>
      <w:proofErr w:type="spellStart"/>
      <w:r w:rsidRPr="00627D7C">
        <w:rPr>
          <w:color w:val="222222"/>
          <w:szCs w:val="24"/>
          <w:shd w:val="clear" w:color="auto" w:fill="FFFFFF"/>
        </w:rPr>
        <w:t>Спринджука</w:t>
      </w:r>
      <w:proofErr w:type="spellEnd"/>
      <w:r w:rsidRPr="00627D7C">
        <w:rPr>
          <w:color w:val="222222"/>
          <w:szCs w:val="24"/>
          <w:shd w:val="clear" w:color="auto" w:fill="FFFFFF"/>
        </w:rPr>
        <w:t xml:space="preserve"> в действительном случае.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color w:val="222222"/>
          <w:szCs w:val="24"/>
          <w:shd w:val="clear" w:color="auto" w:fill="FFFFFF"/>
        </w:rPr>
      </w:pPr>
      <w:r w:rsidRPr="00627D7C">
        <w:rPr>
          <w:color w:val="222222"/>
          <w:szCs w:val="24"/>
          <w:shd w:val="clear" w:color="auto" w:fill="FFFFFF"/>
        </w:rPr>
        <w:t xml:space="preserve">Доказательство теоремы </w:t>
      </w:r>
      <w:proofErr w:type="spellStart"/>
      <w:r w:rsidRPr="00627D7C">
        <w:rPr>
          <w:color w:val="222222"/>
          <w:szCs w:val="24"/>
          <w:shd w:val="clear" w:color="auto" w:fill="FFFFFF"/>
        </w:rPr>
        <w:t>Спринджука</w:t>
      </w:r>
      <w:proofErr w:type="spellEnd"/>
      <w:r w:rsidRPr="00627D7C">
        <w:rPr>
          <w:color w:val="222222"/>
          <w:szCs w:val="24"/>
          <w:shd w:val="clear" w:color="auto" w:fill="FFFFFF"/>
        </w:rPr>
        <w:t xml:space="preserve"> в комплексном случае.</w:t>
      </w:r>
    </w:p>
    <w:p w:rsidR="00627D7C" w:rsidRPr="00627D7C" w:rsidRDefault="00627D7C" w:rsidP="00627D7C">
      <w:pPr>
        <w:pStyle w:val="a4"/>
        <w:numPr>
          <w:ilvl w:val="0"/>
          <w:numId w:val="16"/>
        </w:numPr>
        <w:jc w:val="left"/>
        <w:rPr>
          <w:szCs w:val="24"/>
        </w:rPr>
      </w:pPr>
      <w:r w:rsidRPr="00627D7C">
        <w:rPr>
          <w:color w:val="222222"/>
          <w:szCs w:val="24"/>
          <w:shd w:val="clear" w:color="auto" w:fill="FFFFFF"/>
        </w:rPr>
        <w:t>Оценка снизу многочлена от "почти всех" действительных чисел при независимом росте его степени и высоты.</w:t>
      </w: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color w:val="9BBB59" w:themeColor="accent3"/>
          <w:szCs w:val="24"/>
        </w:rPr>
      </w:pPr>
      <w:r w:rsidRPr="00F51626">
        <w:rPr>
          <w:szCs w:val="24"/>
        </w:rPr>
        <w:t>Перечень дополнительной учебной литературы</w:t>
      </w:r>
      <w:r w:rsidR="00F51626" w:rsidRPr="00F51626">
        <w:rPr>
          <w:szCs w:val="24"/>
        </w:rPr>
        <w:t xml:space="preserve">, </w:t>
      </w:r>
      <w:r w:rsidR="00F51626" w:rsidRPr="003A3649">
        <w:rPr>
          <w:szCs w:val="24"/>
        </w:rPr>
        <w:t>ресурсов</w:t>
      </w:r>
      <w:r w:rsidR="002A3C57">
        <w:rPr>
          <w:szCs w:val="24"/>
        </w:rPr>
        <w:t xml:space="preserve"> </w:t>
      </w:r>
      <w:r w:rsidR="00F51626" w:rsidRPr="003A3649">
        <w:rPr>
          <w:szCs w:val="24"/>
        </w:rPr>
        <w:t>информационно</w:t>
      </w:r>
      <w:r w:rsidR="00F51626" w:rsidRPr="00BA4526">
        <w:rPr>
          <w:szCs w:val="24"/>
        </w:rPr>
        <w:t>-</w:t>
      </w:r>
      <w:r w:rsidR="00F51626" w:rsidRPr="003A3649">
        <w:rPr>
          <w:szCs w:val="24"/>
        </w:rPr>
        <w:t>телекоммуникационной</w:t>
      </w:r>
      <w:r w:rsidR="002A3C57">
        <w:rPr>
          <w:szCs w:val="24"/>
        </w:rPr>
        <w:t xml:space="preserve"> </w:t>
      </w:r>
      <w:r w:rsidR="00F51626" w:rsidRPr="003A3649">
        <w:rPr>
          <w:szCs w:val="24"/>
        </w:rPr>
        <w:t>сети</w:t>
      </w:r>
      <w:r w:rsidR="00F51626" w:rsidRPr="00BA4526">
        <w:rPr>
          <w:szCs w:val="24"/>
        </w:rPr>
        <w:t xml:space="preserve"> «</w:t>
      </w:r>
      <w:r w:rsidR="00F51626" w:rsidRPr="003A3649">
        <w:rPr>
          <w:szCs w:val="24"/>
        </w:rPr>
        <w:t>Интернет»</w:t>
      </w:r>
      <w:r w:rsidR="00F51626">
        <w:rPr>
          <w:szCs w:val="24"/>
        </w:rPr>
        <w:t>:</w:t>
      </w:r>
    </w:p>
    <w:p w:rsidR="00514AC9" w:rsidRPr="00812737" w:rsidRDefault="00514AC9" w:rsidP="00753007">
      <w:pPr>
        <w:rPr>
          <w:color w:val="9BBB59" w:themeColor="accent3"/>
          <w:szCs w:val="24"/>
        </w:rPr>
      </w:pPr>
    </w:p>
    <w:p w:rsidR="00812737" w:rsidRPr="002A3C57" w:rsidRDefault="00812737" w:rsidP="00753007">
      <w:pPr>
        <w:rPr>
          <w:color w:val="9BBB59" w:themeColor="accent3"/>
          <w:szCs w:val="24"/>
        </w:rPr>
      </w:pPr>
    </w:p>
    <w:p w:rsidR="00812737" w:rsidRPr="002A3C57" w:rsidRDefault="00812737" w:rsidP="00753007">
      <w:pPr>
        <w:rPr>
          <w:color w:val="9BBB59" w:themeColor="accent3"/>
          <w:szCs w:val="24"/>
        </w:rPr>
      </w:pPr>
    </w:p>
    <w:p w:rsidR="00812737" w:rsidRPr="002A3C57" w:rsidRDefault="00812737" w:rsidP="00753007">
      <w:pPr>
        <w:rPr>
          <w:color w:val="76923C" w:themeColor="accent3" w:themeShade="BF"/>
          <w:szCs w:val="24"/>
        </w:rPr>
      </w:pPr>
    </w:p>
    <w:p w:rsidR="00514AC9" w:rsidRDefault="00514AC9" w:rsidP="00753007">
      <w:pPr>
        <w:rPr>
          <w:color w:val="76923C" w:themeColor="accent3" w:themeShade="BF"/>
          <w:szCs w:val="24"/>
        </w:rPr>
      </w:pPr>
    </w:p>
    <w:p w:rsidR="00514AC9" w:rsidRDefault="00514AC9" w:rsidP="00753007">
      <w:pPr>
        <w:rPr>
          <w:color w:val="76923C" w:themeColor="accent3" w:themeShade="BF"/>
          <w:szCs w:val="24"/>
        </w:rPr>
      </w:pPr>
    </w:p>
    <w:p w:rsidR="00514AC9" w:rsidRPr="00C8050E" w:rsidRDefault="00514AC9" w:rsidP="00514AC9">
      <w:pPr>
        <w:jc w:val="left"/>
        <w:rPr>
          <w:b/>
          <w:szCs w:val="24"/>
        </w:rPr>
      </w:pPr>
      <w:r w:rsidRPr="00C8050E">
        <w:rPr>
          <w:b/>
          <w:szCs w:val="24"/>
        </w:rPr>
        <w:t xml:space="preserve">Приложение утверждено на заседании кафедры </w:t>
      </w:r>
      <w:r w:rsidR="00C8050E" w:rsidRPr="00C8050E">
        <w:rPr>
          <w:b/>
          <w:szCs w:val="24"/>
        </w:rPr>
        <w:t>теории чисел</w:t>
      </w:r>
    </w:p>
    <w:p w:rsidR="00514AC9" w:rsidRPr="00753007" w:rsidRDefault="00514AC9" w:rsidP="00753007">
      <w:pPr>
        <w:rPr>
          <w:color w:val="76923C" w:themeColor="accent3" w:themeShade="BF"/>
          <w:szCs w:val="24"/>
        </w:rPr>
      </w:pPr>
      <w:bookmarkStart w:id="0" w:name="_GoBack"/>
      <w:bookmarkEnd w:id="0"/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1B23"/>
    <w:multiLevelType w:val="hybridMultilevel"/>
    <w:tmpl w:val="6FC67D2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E446E"/>
    <w:multiLevelType w:val="hybridMultilevel"/>
    <w:tmpl w:val="C0087BB0"/>
    <w:lvl w:ilvl="0" w:tplc="B9F45A2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A487DA5"/>
    <w:multiLevelType w:val="hybridMultilevel"/>
    <w:tmpl w:val="0F4892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1"/>
  </w:num>
  <w:num w:numId="8">
    <w:abstractNumId w:val="2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0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26EE7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A0904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A3C57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367AC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27D7C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03D3"/>
    <w:rsid w:val="00753007"/>
    <w:rsid w:val="0076525C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4105"/>
    <w:rsid w:val="007F552A"/>
    <w:rsid w:val="00804DA2"/>
    <w:rsid w:val="00812737"/>
    <w:rsid w:val="00817503"/>
    <w:rsid w:val="00832810"/>
    <w:rsid w:val="008402AF"/>
    <w:rsid w:val="00865D54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548C"/>
    <w:rsid w:val="00AF747F"/>
    <w:rsid w:val="00B06DD0"/>
    <w:rsid w:val="00B15998"/>
    <w:rsid w:val="00B31302"/>
    <w:rsid w:val="00B954BB"/>
    <w:rsid w:val="00B95695"/>
    <w:rsid w:val="00BA0FCD"/>
    <w:rsid w:val="00BA2009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050E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487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29143-473C-4334-9F0D-A847AD20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3D3"/>
    <w:pPr>
      <w:spacing w:line="276" w:lineRule="auto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eastAsia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eastAsia="Lucida Sans Unicode"/>
      <w:kern w:val="1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1141</Words>
  <Characters>6508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2020-01-15T11:48:00Z</dcterms:created>
  <dcterms:modified xsi:type="dcterms:W3CDTF">2020-01-15T11:48:00Z</dcterms:modified>
</cp:coreProperties>
</file>