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DE4" w:rsidRDefault="00E442A5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чисел</w:t>
      </w:r>
    </w:p>
    <w:p w:rsidR="008F4DE4" w:rsidRDefault="008F4DE4">
      <w:pPr>
        <w:jc w:val="right"/>
        <w:rPr>
          <w:rFonts w:ascii="Times New Roman" w:hAnsi="Times New Roman"/>
          <w:b/>
          <w:sz w:val="24"/>
          <w:szCs w:val="24"/>
        </w:rPr>
      </w:pPr>
    </w:p>
    <w:p w:rsidR="008F4DE4" w:rsidRDefault="008F4DE4">
      <w:pPr>
        <w:jc w:val="right"/>
        <w:rPr>
          <w:rFonts w:ascii="Times New Roman" w:hAnsi="Times New Roman"/>
          <w:i/>
          <w:sz w:val="24"/>
          <w:szCs w:val="24"/>
        </w:rPr>
      </w:pPr>
    </w:p>
    <w:p w:rsidR="008F4DE4" w:rsidRDefault="00E442A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8F4DE4" w:rsidRDefault="008F4D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Код и наименование дисциплины (модуля): Знакомство с 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E442A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адическими числами.</w:t>
      </w:r>
    </w:p>
    <w:p w:rsidR="008F4DE4" w:rsidRDefault="008F4DE4">
      <w:pPr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Уровень высшего образования – </w:t>
      </w:r>
      <w:proofErr w:type="spellStart"/>
      <w:r>
        <w:rPr>
          <w:rFonts w:ascii="Times New Roman" w:hAnsi="Times New Roman"/>
          <w:sz w:val="24"/>
          <w:szCs w:val="24"/>
        </w:rPr>
        <w:t>специалитет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F4DE4" w:rsidRDefault="008F4DE4">
      <w:pPr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Направление подготовки: 01.05.01 Фундаментальные математика и механика. Специализация: Фундаментальная математика.</w:t>
      </w:r>
    </w:p>
    <w:p w:rsidR="008F4DE4" w:rsidRDefault="008F4DE4">
      <w:pPr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Место дисциплины (модуля) в структуре ООП: вариативная часть ООП.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8F4DE4" w:rsidRDefault="008F4DE4">
      <w:pPr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8F4DE4" w:rsidRDefault="008F4DE4">
      <w:pPr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дисциплины (модуля) составляет 3 зачетных единицы, </w:t>
      </w:r>
      <w:proofErr w:type="gramStart"/>
      <w:r>
        <w:rPr>
          <w:rFonts w:ascii="Times New Roman" w:hAnsi="Times New Roman"/>
          <w:sz w:val="24"/>
          <w:szCs w:val="24"/>
        </w:rPr>
        <w:t>всего  108</w:t>
      </w:r>
      <w:proofErr w:type="gramEnd"/>
      <w:r>
        <w:rPr>
          <w:rFonts w:ascii="Times New Roman" w:hAnsi="Times New Roman"/>
          <w:sz w:val="24"/>
          <w:szCs w:val="24"/>
        </w:rPr>
        <w:t xml:space="preserve"> часа, из которых 44 (46*) часа составляет контактная работа студента с преподавателем (34 (36*) часа занятия лекционного типа,  12 часов мероприятия текущего контроля успеваемости и промежуточной аттестации), 64 (62*)  часа  составляет  самостоятельная работа студента.</w:t>
      </w:r>
    </w:p>
    <w:p w:rsidR="008F4DE4" w:rsidRDefault="00E442A5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8F4DE4" w:rsidRDefault="008F4DE4">
      <w:pPr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Входные требования для освоения дисциплины (модуля), предварительные условия.</w:t>
      </w:r>
    </w:p>
    <w:p w:rsidR="008F4DE4" w:rsidRDefault="00E442A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того чтобы изучение дисциплины было возможно, обучающийся должен</w:t>
      </w:r>
    </w:p>
    <w:p w:rsidR="008F4DE4" w:rsidRDefault="00E442A5">
      <w:pPr>
        <w:pStyle w:val="ab"/>
        <w:numPr>
          <w:ilvl w:val="0"/>
          <w:numId w:val="4"/>
        </w:numPr>
        <w:spacing w:line="240" w:lineRule="auto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освоить следующие дисциплины образовательной </w:t>
      </w:r>
      <w:proofErr w:type="gramStart"/>
      <w:r>
        <w:rPr>
          <w:rFonts w:ascii="Times New Roman" w:hAnsi="Times New Roman"/>
          <w:sz w:val="24"/>
          <w:szCs w:val="24"/>
        </w:rPr>
        <w:t xml:space="preserve">программы: 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математический</w:t>
      </w:r>
      <w:proofErr w:type="gram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анализ, алгебра, линейная алгебра и геометрия, введение в топологию, элементы теории чисел</w:t>
      </w:r>
    </w:p>
    <w:p w:rsidR="008F4DE4" w:rsidRDefault="00E442A5">
      <w:pPr>
        <w:pStyle w:val="ab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8F4DE4" w:rsidRDefault="00E442A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Знать:</w:t>
      </w:r>
      <w:r>
        <w:rPr>
          <w:rFonts w:ascii="Times New Roman" w:hAnsi="Times New Roman"/>
          <w:color w:val="76923C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8F4DE4" w:rsidRDefault="00E442A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Уметь: решать стандартные задачи тех же дисциплин и применять идеи, использованные в их решениях, для решения </w:t>
      </w:r>
      <w:proofErr w:type="gramStart"/>
      <w:r>
        <w:rPr>
          <w:rFonts w:ascii="Times New Roman" w:hAnsi="Times New Roman"/>
          <w:sz w:val="24"/>
          <w:szCs w:val="24"/>
        </w:rPr>
        <w:t>аналогичных  задач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8F4DE4" w:rsidRDefault="00E442A5">
      <w:pPr>
        <w:pStyle w:val="ad"/>
        <w:spacing w:line="240" w:lineRule="auto"/>
        <w:ind w:left="0"/>
      </w:pPr>
      <w:r>
        <w:t>Владеть: основными понятиями и теоремами тех же дисциплин.</w:t>
      </w:r>
    </w:p>
    <w:p w:rsidR="008F4DE4" w:rsidRDefault="008F4DE4">
      <w:pPr>
        <w:pStyle w:val="ad"/>
        <w:spacing w:line="240" w:lineRule="auto"/>
        <w:ind w:left="0"/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очная форма обучения, лекционные занятия.</w:t>
      </w:r>
    </w:p>
    <w:p w:rsidR="008F4DE4" w:rsidRDefault="008F4DE4">
      <w:pPr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Содержание дисциплины (модуля), структурированное по темам (Перечень тем см. Приложения).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13" w:type="dxa"/>
          <w:left w:w="98" w:type="dxa"/>
          <w:bottom w:w="113" w:type="dxa"/>
        </w:tblCellMar>
        <w:tblLook w:val="04A0" w:firstRow="1" w:lastRow="0" w:firstColumn="1" w:lastColumn="0" w:noHBand="0" w:noVBand="1"/>
      </w:tblPr>
      <w:tblGrid>
        <w:gridCol w:w="4072"/>
        <w:gridCol w:w="992"/>
        <w:gridCol w:w="1275"/>
        <w:gridCol w:w="736"/>
        <w:gridCol w:w="993"/>
        <w:gridCol w:w="989"/>
        <w:gridCol w:w="1698"/>
        <w:gridCol w:w="1140"/>
        <w:gridCol w:w="1130"/>
        <w:gridCol w:w="676"/>
        <w:gridCol w:w="1206"/>
      </w:tblGrid>
      <w:tr w:rsidR="008F4DE4">
        <w:trPr>
          <w:trHeight w:val="135"/>
        </w:trPr>
        <w:tc>
          <w:tcPr>
            <w:tcW w:w="40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8F4DE4" w:rsidRDefault="008F4DE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4DE4" w:rsidRDefault="00E442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8F4DE4">
        <w:trPr>
          <w:trHeight w:val="135"/>
        </w:trPr>
        <w:tc>
          <w:tcPr>
            <w:tcW w:w="40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8F4DE4" w:rsidRDefault="00E442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8F4DE4" w:rsidRDefault="00E442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8F4DE4">
        <w:trPr>
          <w:cantSplit/>
          <w:trHeight w:hRule="exact" w:val="1134"/>
        </w:trPr>
        <w:tc>
          <w:tcPr>
            <w:tcW w:w="40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textDirection w:val="btLr"/>
          </w:tcPr>
          <w:p w:rsidR="008F4DE4" w:rsidRDefault="00E442A5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лекционного  типа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textDirection w:val="btLr"/>
          </w:tcPr>
          <w:p w:rsidR="008F4DE4" w:rsidRDefault="00E442A5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textDirection w:val="btLr"/>
          </w:tcPr>
          <w:p w:rsidR="008F4DE4" w:rsidRDefault="00E442A5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textDirection w:val="btLr"/>
          </w:tcPr>
          <w:p w:rsidR="008F4DE4" w:rsidRDefault="00E442A5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extDirection w:val="btLr"/>
          </w:tcPr>
          <w:p w:rsidR="008F4DE4" w:rsidRDefault="00E442A5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textDirection w:val="btLr"/>
          </w:tcPr>
          <w:p w:rsidR="008F4DE4" w:rsidRDefault="00E442A5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rPr>
          <w:trHeight w:val="202"/>
        </w:trPr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8F4DE4" w:rsidRDefault="00E442A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8F4DE4" w:rsidRDefault="00E442A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8F4DE4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8F4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8F4DE4" w:rsidRDefault="008F4DE4">
      <w:pPr>
        <w:rPr>
          <w:rFonts w:ascii="Times New Roman" w:hAnsi="Times New Roman"/>
          <w:i/>
          <w:sz w:val="24"/>
          <w:szCs w:val="24"/>
        </w:rPr>
      </w:pPr>
    </w:p>
    <w:p w:rsidR="008F4DE4" w:rsidRDefault="008F4DE4">
      <w:pPr>
        <w:rPr>
          <w:rFonts w:ascii="Times New Roman" w:hAnsi="Times New Roman"/>
          <w:i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Перечень учебно-методического обеспечения для самостоятельной работы студентов по дисциплине (модулю):</w:t>
      </w: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Конспекты лекций, списки задач к лекциям, основная и дополнительная учебная литература.</w:t>
      </w:r>
    </w:p>
    <w:p w:rsidR="008F4DE4" w:rsidRDefault="008F4DE4">
      <w:pPr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8F4DE4" w:rsidRDefault="008F4DE4">
      <w:pPr>
        <w:pStyle w:val="ab"/>
        <w:rPr>
          <w:rFonts w:ascii="Times New Roman" w:hAnsi="Times New Roman"/>
          <w:sz w:val="24"/>
          <w:szCs w:val="24"/>
        </w:rPr>
      </w:pPr>
    </w:p>
    <w:p w:rsidR="008F4DE4" w:rsidRDefault="00E442A5">
      <w:pPr>
        <w:pStyle w:val="ab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8F4DE4" w:rsidRDefault="008F4DE4">
      <w:pPr>
        <w:pStyle w:val="ab"/>
        <w:rPr>
          <w:rFonts w:ascii="Times New Roman" w:hAnsi="Times New Roman"/>
          <w:i/>
          <w:sz w:val="24"/>
          <w:szCs w:val="24"/>
        </w:rPr>
      </w:pPr>
    </w:p>
    <w:p w:rsidR="008F4DE4" w:rsidRDefault="00E442A5">
      <w:pPr>
        <w:pStyle w:val="ab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шкал оценивания</w:t>
      </w:r>
      <w:r>
        <w:rPr>
          <w:rFonts w:ascii="Times New Roman" w:hAnsi="Times New Roman"/>
          <w:i/>
          <w:sz w:val="24"/>
          <w:szCs w:val="24"/>
        </w:rPr>
        <w:t xml:space="preserve">: </w:t>
      </w:r>
    </w:p>
    <w:p w:rsidR="008F4DE4" w:rsidRDefault="00E442A5">
      <w:pPr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8F4DE4" w:rsidRDefault="00E442A5">
      <w:pPr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8F4DE4" w:rsidRDefault="008F4DE4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8F4DE4" w:rsidRDefault="00E442A5">
      <w:pPr>
        <w:pStyle w:val="ab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8F4DE4" w:rsidRDefault="008F4DE4">
      <w:pPr>
        <w:pStyle w:val="ab"/>
        <w:rPr>
          <w:rFonts w:ascii="Times New Roman" w:hAnsi="Times New Roman"/>
          <w:sz w:val="24"/>
          <w:szCs w:val="24"/>
        </w:rPr>
      </w:pPr>
    </w:p>
    <w:p w:rsidR="008F4DE4" w:rsidRDefault="00E442A5">
      <w:pPr>
        <w:pStyle w:val="ab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 См. Приложения.</w:t>
      </w:r>
    </w:p>
    <w:p w:rsidR="008F4DE4" w:rsidRDefault="008F4DE4">
      <w:pPr>
        <w:pStyle w:val="ab"/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8F4DE4" w:rsidRDefault="00E442A5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учебной литературы: </w:t>
      </w:r>
    </w:p>
    <w:p w:rsidR="008F4DE4" w:rsidRDefault="00E442A5">
      <w:pPr>
        <w:pStyle w:val="ab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N. 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Koblitz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</w:t>
      </w:r>
      <w:proofErr w:type="gram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p-</w:t>
      </w:r>
      <w:proofErr w:type="spell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adic</w:t>
      </w:r>
      <w:proofErr w:type="spellEnd"/>
      <w:proofErr w:type="gramEnd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 xml:space="preserve"> numbers, p-</w:t>
      </w:r>
      <w:proofErr w:type="spell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adic</w:t>
      </w:r>
      <w:proofErr w:type="spellEnd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 xml:space="preserve"> analysis, and zeta-functions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Graduate Texts in Mathematics,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val="en-US" w:eastAsia="ru-RU"/>
        </w:rPr>
        <w:t>58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2nd ed., Springer-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Verlag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New York, 1984.</w:t>
      </w:r>
    </w:p>
    <w:p w:rsidR="008F4DE4" w:rsidRDefault="00E442A5">
      <w:pPr>
        <w:pStyle w:val="ab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Y. Amice.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 xml:space="preserve">Les </w:t>
      </w:r>
      <w:proofErr w:type="spell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nombres</w:t>
      </w:r>
      <w:proofErr w:type="spellEnd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 xml:space="preserve"> p-</w:t>
      </w:r>
      <w:proofErr w:type="spell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adiques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Presses 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Universitaires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 de France, Paris, 1975.</w:t>
      </w:r>
    </w:p>
    <w:p w:rsidR="008F4DE4" w:rsidRDefault="00E442A5">
      <w:pPr>
        <w:pStyle w:val="ab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З.И. 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Боревич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, И.Р. Шафаревич.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eastAsia="ru-RU"/>
        </w:rPr>
        <w:t>Теория чисел</w:t>
      </w: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. 3-е изд., Наука, М., 1985.</w:t>
      </w:r>
    </w:p>
    <w:p w:rsidR="008F4DE4" w:rsidRDefault="00E442A5">
      <w:pPr>
        <w:pStyle w:val="ab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S. Lang.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Algebraic number theory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Graduate Texts in Mathematics,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val="en-US" w:eastAsia="ru-RU"/>
        </w:rPr>
        <w:t>110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2nd ed., Springer-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Verlag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New York, 1994.</w:t>
      </w:r>
    </w:p>
    <w:p w:rsidR="008F4DE4" w:rsidRDefault="00E442A5">
      <w:pPr>
        <w:pStyle w:val="ab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S. Lang.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Algebra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Graduate Texts in Mathematics,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val="en-US" w:eastAsia="ru-RU"/>
        </w:rPr>
        <w:t>211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3rd ed., Springer-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Verlag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New York, 2002.</w:t>
      </w:r>
    </w:p>
    <w:p w:rsidR="008F4DE4" w:rsidRDefault="008F4DE4">
      <w:pPr>
        <w:pStyle w:val="ab"/>
        <w:rPr>
          <w:rFonts w:ascii="Times New Roman" w:hAnsi="Times New Roman"/>
          <w:sz w:val="24"/>
          <w:szCs w:val="24"/>
          <w:lang w:val="en-US"/>
        </w:rPr>
      </w:pPr>
    </w:p>
    <w:p w:rsidR="008F4DE4" w:rsidRDefault="00E442A5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8F4DE4" w:rsidRDefault="00E442A5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 см. Приложения.</w:t>
      </w:r>
    </w:p>
    <w:p w:rsidR="008F4DE4" w:rsidRDefault="00E442A5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материально-технической базы: аудитории для проведения лекционных занятий.</w:t>
      </w:r>
    </w:p>
    <w:p w:rsidR="008F4DE4" w:rsidRDefault="008F4DE4">
      <w:pPr>
        <w:rPr>
          <w:rFonts w:ascii="Times New Roman" w:hAnsi="Times New Roman"/>
          <w:sz w:val="24"/>
          <w:szCs w:val="24"/>
        </w:rPr>
      </w:pPr>
    </w:p>
    <w:p w:rsidR="008F4DE4" w:rsidRDefault="00E442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Язык преподавания: русский (при необходимости – английский).</w:t>
      </w:r>
    </w:p>
    <w:p w:rsidR="008F4DE4" w:rsidRDefault="00E442A5">
      <w:pPr>
        <w:pageBreakBefore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F4DE4" w:rsidRDefault="00E442A5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Знакомство с 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E442A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адическими числами.</w:t>
      </w:r>
    </w:p>
    <w:p w:rsidR="008F4DE4" w:rsidRDefault="00E442A5">
      <w:pPr>
        <w:pStyle w:val="ab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– </w:t>
      </w:r>
      <w:r>
        <w:rPr>
          <w:rFonts w:ascii="Times New Roman" w:eastAsia="Times New Roman" w:hAnsi="Times New Roman"/>
          <w:sz w:val="24"/>
          <w:szCs w:val="24"/>
        </w:rPr>
        <w:t>асс. И. П. Рочев.</w:t>
      </w:r>
    </w:p>
    <w:p w:rsidR="008F4DE4" w:rsidRDefault="00E442A5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Аннотация </w:t>
      </w:r>
      <w:proofErr w:type="gramStart"/>
      <w:r>
        <w:rPr>
          <w:rFonts w:ascii="Times New Roman" w:hAnsi="Times New Roman"/>
          <w:sz w:val="24"/>
          <w:szCs w:val="24"/>
        </w:rPr>
        <w:t>курса:  специальный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курс знакомит студентов с некоторыми аналитическими и алгебраическими вопросами теории </w:t>
      </w:r>
      <w:proofErr w:type="spellStart"/>
      <w:r>
        <w:rPr>
          <w:rFonts w:ascii="Times New Roman" w:hAnsi="Times New Roman"/>
          <w:sz w:val="24"/>
          <w:szCs w:val="24"/>
        </w:rPr>
        <w:t>неархимедовых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нормированных полей, в частности полей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 xml:space="preserve">-адических чисел. Обсуждаются: пополнение нормированного поля, сходимость последовательностей и рядов в полных </w:t>
      </w:r>
      <w:proofErr w:type="spellStart"/>
      <w:r>
        <w:rPr>
          <w:rFonts w:ascii="Times New Roman" w:hAnsi="Times New Roman"/>
          <w:sz w:val="24"/>
          <w:szCs w:val="24"/>
        </w:rPr>
        <w:t>неархимедовых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полях, построение полного алгебраически замкнутого расширения данного </w:t>
      </w:r>
      <w:proofErr w:type="spellStart"/>
      <w:r>
        <w:rPr>
          <w:rFonts w:ascii="Times New Roman" w:hAnsi="Times New Roman"/>
          <w:sz w:val="24"/>
          <w:szCs w:val="24"/>
        </w:rPr>
        <w:t>неархимедова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нормированного поля и др.</w:t>
      </w:r>
    </w:p>
    <w:p w:rsidR="008F4DE4" w:rsidRDefault="00E442A5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8F4DE4" w:rsidRDefault="008F4DE4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13" w:type="dxa"/>
          <w:left w:w="98" w:type="dxa"/>
          <w:bottom w:w="113" w:type="dxa"/>
        </w:tblCellMar>
        <w:tblLook w:val="04A0" w:firstRow="1" w:lastRow="0" w:firstColumn="1" w:lastColumn="0" w:noHBand="0" w:noVBand="1"/>
      </w:tblPr>
      <w:tblGrid>
        <w:gridCol w:w="1695"/>
        <w:gridCol w:w="13181"/>
      </w:tblGrid>
      <w:tr w:rsidR="008F4DE4">
        <w:trPr>
          <w:trHeight w:val="598"/>
        </w:trPr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Нормированные поля.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Неархимедовы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нормы.</w:t>
            </w:r>
          </w:p>
        </w:tc>
      </w:tr>
      <w:tr w:rsidR="008F4DE4">
        <w:trPr>
          <w:trHeight w:val="202"/>
        </w:trPr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Эквивалентность норм. Нормы на поле рациональных чисел (теорема Островского).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Пополнение нормированного поля.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 p-адических чисел. Стандартное представление p-адического числа.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о слабой аппроксимации.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Сходимость последовательностей и рядов в полных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неархимедовых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нормированных полях.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Тейхмюллера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Гензеля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Примеры: представители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Тейхмюллера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извлечение корней.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Компактность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кольца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целых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Лемма Гаусса и продолжение нормы на поле рациональных функций.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Существование и единственность продолжения нормы на алгебраическое замыкание; явный вид продолжения.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11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Целое замыкание кольца целых чисел в конечном расширении.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Индекс ветвления и степень поля вычетов конечного расширения.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Многочлены Эйзенштейна и вполне разветвлённые расширения.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Неразветвлённые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расширения. Описание произвольного конечного расширения в терминах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неразветвлённых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вполне разветвлённых.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Лемма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Краснера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Непрерывность корней многочленов как функций от коэффициентов (непрерывность алгебраических функций).</w:t>
            </w:r>
          </w:p>
        </w:tc>
      </w:tr>
      <w:tr w:rsidR="008F4DE4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F4DE4" w:rsidRDefault="00E442A5">
            <w:pPr>
              <w:pStyle w:val="ab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полного алгебраически замкнутого расширения.</w:t>
            </w:r>
          </w:p>
        </w:tc>
      </w:tr>
    </w:tbl>
    <w:p w:rsidR="008F4DE4" w:rsidRDefault="00E442A5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8F4DE4" w:rsidRDefault="008F4DE4">
      <w:pPr>
        <w:rPr>
          <w:rFonts w:ascii="Times New Roman" w:hAnsi="Times New Roman"/>
          <w:i/>
          <w:sz w:val="24"/>
          <w:szCs w:val="24"/>
        </w:rPr>
      </w:pPr>
    </w:p>
    <w:p w:rsidR="008F4DE4" w:rsidRDefault="00E442A5">
      <w:pPr>
        <w:pStyle w:val="ab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8F4DE4" w:rsidRDefault="00E442A5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экзамену: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Нормированные поля. </w:t>
      </w:r>
      <w:proofErr w:type="spellStart"/>
      <w:r>
        <w:rPr>
          <w:rFonts w:ascii="Times New Roman" w:hAnsi="Times New Roman"/>
          <w:sz w:val="24"/>
          <w:szCs w:val="24"/>
        </w:rPr>
        <w:t>Неархимедовы</w:t>
      </w:r>
      <w:proofErr w:type="spellEnd"/>
      <w:r>
        <w:rPr>
          <w:rFonts w:ascii="Times New Roman" w:hAnsi="Times New Roman"/>
          <w:sz w:val="24"/>
          <w:szCs w:val="24"/>
        </w:rPr>
        <w:t xml:space="preserve"> нормы. Эквивалентность норм. Нормы на поле рациональных чисел (теорема Островского).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Пополнение нормированного поля. Поле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 xml:space="preserve">-адических чисел. Стандартное представление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>-адического числа.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Теорема о слабой аппроксимации.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Сходимость последовательностей и рядов в полных </w:t>
      </w:r>
      <w:proofErr w:type="spellStart"/>
      <w:r>
        <w:rPr>
          <w:rFonts w:ascii="Times New Roman" w:hAnsi="Times New Roman"/>
          <w:sz w:val="24"/>
          <w:szCs w:val="24"/>
        </w:rPr>
        <w:t>неархимедовых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нормированных полях. Пример: представители </w:t>
      </w:r>
      <w:proofErr w:type="spellStart"/>
      <w:r>
        <w:rPr>
          <w:rFonts w:ascii="Times New Roman" w:hAnsi="Times New Roman"/>
          <w:sz w:val="24"/>
          <w:szCs w:val="24"/>
        </w:rPr>
        <w:t>Тейхмюллера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Лемма </w:t>
      </w:r>
      <w:proofErr w:type="spellStart"/>
      <w:r>
        <w:rPr>
          <w:rFonts w:ascii="Times New Roman" w:hAnsi="Times New Roman"/>
          <w:sz w:val="24"/>
          <w:szCs w:val="24"/>
        </w:rPr>
        <w:t>Гензеля</w:t>
      </w:r>
      <w:proofErr w:type="spellEnd"/>
      <w:r>
        <w:rPr>
          <w:rFonts w:ascii="Times New Roman" w:hAnsi="Times New Roman"/>
          <w:sz w:val="24"/>
          <w:szCs w:val="24"/>
        </w:rPr>
        <w:t xml:space="preserve">. Примеры: представители </w:t>
      </w:r>
      <w:proofErr w:type="spellStart"/>
      <w:r>
        <w:rPr>
          <w:rFonts w:ascii="Times New Roman" w:hAnsi="Times New Roman"/>
          <w:sz w:val="24"/>
          <w:szCs w:val="24"/>
        </w:rPr>
        <w:t>Тейхмюллера</w:t>
      </w:r>
      <w:proofErr w:type="spellEnd"/>
      <w:r>
        <w:rPr>
          <w:rFonts w:ascii="Times New Roman" w:hAnsi="Times New Roman"/>
          <w:sz w:val="24"/>
          <w:szCs w:val="24"/>
        </w:rPr>
        <w:t>, извлечение корней.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Компактность кольца целых чисел.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Лемма Гаусса и продолжение нормы на поле рациональных функций.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Существование и единственность продолжения нормы на алгебраическое замыкание; явный вид продолжения.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Целое замыкание кольца целых чисел в конечном расширении.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Индекс ветвления и степень поля вычетов конечного расширения. Многочлены Эйзенштейна и вполне разветвлённые расширения. </w:t>
      </w:r>
      <w:proofErr w:type="spellStart"/>
      <w:r>
        <w:rPr>
          <w:rFonts w:ascii="Times New Roman" w:hAnsi="Times New Roman"/>
          <w:sz w:val="24"/>
          <w:szCs w:val="24"/>
        </w:rPr>
        <w:t>Неразветвлённые</w:t>
      </w:r>
      <w:proofErr w:type="spellEnd"/>
      <w:r>
        <w:rPr>
          <w:rFonts w:ascii="Times New Roman" w:hAnsi="Times New Roman"/>
          <w:sz w:val="24"/>
          <w:szCs w:val="24"/>
        </w:rPr>
        <w:t xml:space="preserve"> расширения. Описание произвольного конечного расширения в терминах </w:t>
      </w:r>
      <w:proofErr w:type="spellStart"/>
      <w:r>
        <w:rPr>
          <w:rFonts w:ascii="Times New Roman" w:hAnsi="Times New Roman"/>
          <w:sz w:val="24"/>
          <w:szCs w:val="24"/>
        </w:rPr>
        <w:t>неразветвлённых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 вполне разветвлённых.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Лемма Краснера.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Непрерывность корней многочленов как функций от коэффициентов (непрерывность алгебраических функций).</w:t>
      </w:r>
    </w:p>
    <w:p w:rsidR="008F4DE4" w:rsidRDefault="00E442A5">
      <w:pPr>
        <w:pStyle w:val="ab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полного алгебраически замкнутого расширения.</w:t>
      </w:r>
    </w:p>
    <w:p w:rsidR="008F4DE4" w:rsidRDefault="00E442A5">
      <w:pPr>
        <w:pStyle w:val="ab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литературы, ресурсов информационно-телекоммуникационной сети «Интернет»:</w:t>
      </w:r>
    </w:p>
    <w:p w:rsidR="008F4DE4" w:rsidRDefault="008F4DE4">
      <w:pPr>
        <w:rPr>
          <w:rFonts w:ascii="Times New Roman" w:hAnsi="Times New Roman"/>
          <w:color w:val="76923C"/>
          <w:sz w:val="24"/>
          <w:szCs w:val="24"/>
        </w:rPr>
      </w:pPr>
    </w:p>
    <w:p w:rsidR="008F4DE4" w:rsidRDefault="008F4DE4">
      <w:pPr>
        <w:rPr>
          <w:rFonts w:ascii="Times New Roman" w:hAnsi="Times New Roman"/>
          <w:color w:val="76923C"/>
          <w:sz w:val="24"/>
          <w:szCs w:val="24"/>
        </w:rPr>
      </w:pPr>
    </w:p>
    <w:p w:rsidR="008F4DE4" w:rsidRDefault="008F4DE4">
      <w:pPr>
        <w:rPr>
          <w:rFonts w:ascii="Times New Roman" w:hAnsi="Times New Roman"/>
          <w:color w:val="76923C"/>
          <w:sz w:val="24"/>
          <w:szCs w:val="24"/>
        </w:rPr>
      </w:pPr>
    </w:p>
    <w:p w:rsidR="008F4DE4" w:rsidRDefault="008F4DE4">
      <w:pPr>
        <w:rPr>
          <w:rFonts w:ascii="Times New Roman" w:hAnsi="Times New Roman"/>
          <w:color w:val="76923C"/>
          <w:sz w:val="24"/>
          <w:szCs w:val="24"/>
        </w:rPr>
      </w:pPr>
    </w:p>
    <w:p w:rsidR="008F4DE4" w:rsidRDefault="008F4DE4">
      <w:pPr>
        <w:rPr>
          <w:rFonts w:ascii="Times New Roman" w:hAnsi="Times New Roman"/>
          <w:color w:val="76923C"/>
          <w:sz w:val="24"/>
          <w:szCs w:val="24"/>
        </w:rPr>
      </w:pPr>
    </w:p>
    <w:p w:rsidR="008F4DE4" w:rsidRDefault="00E442A5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утверждено на заседании кафедры теории чисел</w:t>
      </w:r>
    </w:p>
    <w:p w:rsidR="008F4DE4" w:rsidRDefault="008F4DE4">
      <w:pPr>
        <w:jc w:val="right"/>
        <w:rPr>
          <w:rFonts w:ascii="Times New Roman" w:hAnsi="Times New Roman"/>
          <w:b/>
          <w:color w:val="76923C"/>
          <w:sz w:val="24"/>
          <w:szCs w:val="24"/>
        </w:rPr>
      </w:pPr>
    </w:p>
    <w:p w:rsidR="008F4DE4" w:rsidRDefault="008F4DE4">
      <w:bookmarkStart w:id="0" w:name="_GoBack"/>
      <w:bookmarkEnd w:id="0"/>
    </w:p>
    <w:sectPr w:rsidR="008F4DE4">
      <w:pgSz w:w="16838" w:h="11906" w:orient="landscape"/>
      <w:pgMar w:top="1701" w:right="1134" w:bottom="850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620B"/>
    <w:multiLevelType w:val="multilevel"/>
    <w:tmpl w:val="155CDD54"/>
    <w:lvl w:ilvl="0">
      <w:start w:val="1"/>
      <w:numFmt w:val="decimal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B425D"/>
    <w:multiLevelType w:val="multilevel"/>
    <w:tmpl w:val="4A681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2C40CE4"/>
    <w:multiLevelType w:val="multilevel"/>
    <w:tmpl w:val="6DB431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2E7B25"/>
    <w:multiLevelType w:val="multilevel"/>
    <w:tmpl w:val="FDC0630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DD7C67"/>
    <w:multiLevelType w:val="multilevel"/>
    <w:tmpl w:val="803E27E0"/>
    <w:lvl w:ilvl="0">
      <w:start w:val="1"/>
      <w:numFmt w:val="decimal"/>
      <w:lvlText w:val="%1)"/>
      <w:lvlJc w:val="left"/>
      <w:pPr>
        <w:ind w:left="1305" w:hanging="360"/>
      </w:pPr>
    </w:lvl>
    <w:lvl w:ilvl="1">
      <w:start w:val="1"/>
      <w:numFmt w:val="lowerLetter"/>
      <w:lvlText w:val="%2."/>
      <w:lvlJc w:val="left"/>
      <w:pPr>
        <w:ind w:left="2025" w:hanging="360"/>
      </w:pPr>
    </w:lvl>
    <w:lvl w:ilvl="2">
      <w:start w:val="1"/>
      <w:numFmt w:val="lowerRoman"/>
      <w:lvlText w:val="%3."/>
      <w:lvlJc w:val="right"/>
      <w:pPr>
        <w:ind w:left="2745" w:hanging="180"/>
      </w:pPr>
    </w:lvl>
    <w:lvl w:ilvl="3">
      <w:start w:val="1"/>
      <w:numFmt w:val="decimal"/>
      <w:lvlText w:val="%4."/>
      <w:lvlJc w:val="left"/>
      <w:pPr>
        <w:ind w:left="3465" w:hanging="360"/>
      </w:pPr>
    </w:lvl>
    <w:lvl w:ilvl="4">
      <w:start w:val="1"/>
      <w:numFmt w:val="lowerLetter"/>
      <w:lvlText w:val="%5."/>
      <w:lvlJc w:val="left"/>
      <w:pPr>
        <w:ind w:left="4185" w:hanging="360"/>
      </w:pPr>
    </w:lvl>
    <w:lvl w:ilvl="5">
      <w:start w:val="1"/>
      <w:numFmt w:val="lowerRoman"/>
      <w:lvlText w:val="%6."/>
      <w:lvlJc w:val="right"/>
      <w:pPr>
        <w:ind w:left="4905" w:hanging="180"/>
      </w:pPr>
    </w:lvl>
    <w:lvl w:ilvl="6">
      <w:start w:val="1"/>
      <w:numFmt w:val="decimal"/>
      <w:lvlText w:val="%7."/>
      <w:lvlJc w:val="left"/>
      <w:pPr>
        <w:ind w:left="5625" w:hanging="360"/>
      </w:pPr>
    </w:lvl>
    <w:lvl w:ilvl="7">
      <w:start w:val="1"/>
      <w:numFmt w:val="lowerLetter"/>
      <w:lvlText w:val="%8."/>
      <w:lvlJc w:val="left"/>
      <w:pPr>
        <w:ind w:left="6345" w:hanging="360"/>
      </w:pPr>
    </w:lvl>
    <w:lvl w:ilvl="8">
      <w:start w:val="1"/>
      <w:numFmt w:val="lowerRoman"/>
      <w:lvlText w:val="%9."/>
      <w:lvlJc w:val="right"/>
      <w:pPr>
        <w:ind w:left="7065" w:hanging="180"/>
      </w:pPr>
    </w:lvl>
  </w:abstractNum>
  <w:abstractNum w:abstractNumId="5" w15:restartNumberingAfterBreak="0">
    <w:nsid w:val="490F7853"/>
    <w:multiLevelType w:val="multilevel"/>
    <w:tmpl w:val="D7AECF4A"/>
    <w:lvl w:ilvl="0">
      <w:start w:val="5"/>
      <w:numFmt w:val="decimal"/>
      <w:lvlText w:val="%1."/>
      <w:lvlJc w:val="left"/>
      <w:pPr>
        <w:ind w:left="720" w:hanging="360"/>
      </w:pPr>
      <w:rPr>
        <w:color w:val="00000A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B768D"/>
    <w:multiLevelType w:val="multilevel"/>
    <w:tmpl w:val="C0CAB9BA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DE4"/>
    <w:rsid w:val="0026776D"/>
    <w:rsid w:val="008F4DE4"/>
    <w:rsid w:val="00E4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44723-9B6D-40E0-A109-C929332F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uppressAutoHyphens/>
      <w:spacing w:line="276" w:lineRule="auto"/>
      <w:jc w:val="both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99"/>
    <w:locked/>
    <w:rsid w:val="00CD1526"/>
    <w:rPr>
      <w:rFonts w:ascii="Times New Roman" w:eastAsia="Times New Roman" w:hAnsi="Times New Roman"/>
    </w:rPr>
  </w:style>
  <w:style w:type="character" w:customStyle="1" w:styleId="-">
    <w:name w:val="Интернет-ссылка"/>
    <w:uiPriority w:val="99"/>
    <w:unhideWhenUsed/>
    <w:rsid w:val="00865D54"/>
    <w:rPr>
      <w:color w:val="0000FF"/>
      <w:u w:val="single"/>
    </w:rPr>
  </w:style>
  <w:style w:type="character" w:customStyle="1" w:styleId="a4">
    <w:name w:val="Текст Знак"/>
    <w:basedOn w:val="a0"/>
    <w:uiPriority w:val="99"/>
    <w:rsid w:val="00EF54DA"/>
    <w:rPr>
      <w:rFonts w:ascii="Consolas" w:hAnsi="Consolas" w:cs="Calibri"/>
      <w:sz w:val="21"/>
      <w:szCs w:val="21"/>
      <w:lang w:eastAsia="en-US"/>
    </w:rPr>
  </w:style>
  <w:style w:type="character" w:customStyle="1" w:styleId="apple-converted-space">
    <w:name w:val="apple-converted-space"/>
    <w:basedOn w:val="a0"/>
    <w:rsid w:val="00743B61"/>
  </w:style>
  <w:style w:type="character" w:customStyle="1" w:styleId="ListLabel1">
    <w:name w:val="ListLabel 1"/>
    <w:rsid w:val="005E691B"/>
    <w:rPr>
      <w:color w:val="9BBB59"/>
    </w:rPr>
  </w:style>
  <w:style w:type="character" w:customStyle="1" w:styleId="ListLabel2">
    <w:name w:val="ListLabel 2"/>
    <w:rsid w:val="005E691B"/>
    <w:rPr>
      <w:color w:val="00000A"/>
    </w:rPr>
  </w:style>
  <w:style w:type="character" w:customStyle="1" w:styleId="ListLabel3">
    <w:name w:val="ListLabel 3"/>
    <w:rsid w:val="005E691B"/>
    <w:rPr>
      <w:color w:val="00000A"/>
      <w:u w:val="none"/>
    </w:rPr>
  </w:style>
  <w:style w:type="character" w:customStyle="1" w:styleId="ListLabel4">
    <w:name w:val="ListLabel 4"/>
    <w:rsid w:val="005E691B"/>
    <w:rPr>
      <w:sz w:val="20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color w:val="00000A"/>
    </w:rPr>
  </w:style>
  <w:style w:type="character" w:customStyle="1" w:styleId="ListLabel9">
    <w:name w:val="ListLabel 9"/>
    <w:rPr>
      <w:color w:val="00000A"/>
      <w:u w:val="none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color w:val="00000A"/>
    </w:rPr>
  </w:style>
  <w:style w:type="character" w:customStyle="1" w:styleId="ListLabel14">
    <w:name w:val="ListLabel 14"/>
    <w:rPr>
      <w:color w:val="00000A"/>
      <w:u w:val="none"/>
    </w:rPr>
  </w:style>
  <w:style w:type="paragraph" w:customStyle="1" w:styleId="a5">
    <w:name w:val="Заголовок"/>
    <w:basedOn w:val="a"/>
    <w:next w:val="a6"/>
    <w:rsid w:val="005E691B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rsid w:val="005E691B"/>
    <w:pPr>
      <w:spacing w:after="140" w:line="288" w:lineRule="auto"/>
    </w:pPr>
  </w:style>
  <w:style w:type="paragraph" w:styleId="a7">
    <w:name w:val="List"/>
    <w:basedOn w:val="a6"/>
    <w:rsid w:val="005E691B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rsid w:val="005E691B"/>
    <w:pPr>
      <w:suppressLineNumbers/>
    </w:pPr>
    <w:rPr>
      <w:rFonts w:cs="Mangal"/>
    </w:rPr>
  </w:style>
  <w:style w:type="paragraph" w:customStyle="1" w:styleId="aa">
    <w:name w:val="Заглавие"/>
    <w:basedOn w:val="a"/>
    <w:rsid w:val="005E691B"/>
    <w:pPr>
      <w:suppressLineNumbers/>
      <w:spacing w:before="120" w:after="120"/>
      <w:jc w:val="left"/>
    </w:pPr>
    <w:rPr>
      <w:rFonts w:cs="Mangal"/>
      <w:i/>
      <w:iCs/>
      <w:sz w:val="24"/>
      <w:szCs w:val="24"/>
    </w:rPr>
  </w:style>
  <w:style w:type="paragraph" w:styleId="ab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c">
    <w:name w:val="No Spacing"/>
    <w:basedOn w:val="a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paragraph" w:customStyle="1" w:styleId="ad">
    <w:name w:val="список с точками"/>
    <w:basedOn w:val="a"/>
    <w:rsid w:val="00957DC4"/>
    <w:pPr>
      <w:widowControl w:val="0"/>
      <w:tabs>
        <w:tab w:val="left" w:pos="3024"/>
      </w:tabs>
      <w:spacing w:line="312" w:lineRule="auto"/>
      <w:ind w:left="756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ae">
    <w:name w:val="Plain Text"/>
    <w:basedOn w:val="a"/>
    <w:uiPriority w:val="99"/>
    <w:unhideWhenUsed/>
    <w:rsid w:val="00EF54DA"/>
    <w:pPr>
      <w:spacing w:line="240" w:lineRule="auto"/>
      <w:jc w:val="left"/>
    </w:pPr>
    <w:rPr>
      <w:rFonts w:ascii="Consolas" w:hAnsi="Consolas" w:cs="Calibri"/>
      <w:sz w:val="21"/>
      <w:szCs w:val="21"/>
    </w:rPr>
  </w:style>
  <w:style w:type="paragraph" w:customStyle="1" w:styleId="af">
    <w:name w:val="Содержимое таблицы"/>
    <w:basedOn w:val="a"/>
  </w:style>
  <w:style w:type="paragraph" w:customStyle="1" w:styleId="af0">
    <w:name w:val="Заголовок таблицы"/>
    <w:basedOn w:val="af"/>
  </w:style>
  <w:style w:type="table" w:styleId="af1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2020-01-15T11:36:00Z</dcterms:created>
  <dcterms:modified xsi:type="dcterms:W3CDTF">2020-01-15T11:36:00Z</dcterms:modified>
  <dc:language>ru-RU</dc:language>
</cp:coreProperties>
</file>