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D5" w:rsidRDefault="001471D5" w:rsidP="001471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утверждена на заседании кафедры механики композитов</w:t>
      </w:r>
    </w:p>
    <w:p w:rsidR="001471D5" w:rsidRDefault="001471D5" w:rsidP="001471D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__ от «__» ___________ 20__ г.</w:t>
      </w:r>
    </w:p>
    <w:p w:rsidR="001471D5" w:rsidRDefault="001471D5" w:rsidP="001471D5">
      <w:pPr>
        <w:rPr>
          <w:rFonts w:ascii="Times New Roman" w:hAnsi="Times New Roman"/>
          <w:i/>
          <w:sz w:val="24"/>
          <w:szCs w:val="24"/>
        </w:rPr>
      </w:pPr>
    </w:p>
    <w:p w:rsidR="001471D5" w:rsidRDefault="001471D5" w:rsidP="001471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дисциплины (модуля) </w:t>
      </w:r>
    </w:p>
    <w:p w:rsidR="001471D5" w:rsidRDefault="001471D5" w:rsidP="001471D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71D5" w:rsidRDefault="001471D5" w:rsidP="001471D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Код и наименование дисциплины (модуля): специальный курс (по выбору студента).</w:t>
      </w:r>
    </w:p>
    <w:p w:rsidR="001471D5" w:rsidRDefault="001471D5" w:rsidP="001471D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Уровень высшего образования –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471D5" w:rsidRDefault="001471D5" w:rsidP="001471D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Направление подготовки: 01.05.01 «Фундаментальные математика и механика». Специализация: «Фундаментальная механика».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Место дисциплины (модуля) в структуре ООП: вариативная часть ООП. Является специальным курсом (по выбору студента) для студентов 3-6 годов обучения, специализирующихся в данной научной области или смежной научной области.</w:t>
      </w:r>
    </w:p>
    <w:p w:rsidR="001471D5" w:rsidRDefault="001471D5" w:rsidP="001471D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дисциплины необходимо для последующего изучения дисциплин образовательной программы: курсовая работа, научно-исследовательская практика, преддипломная практика, выпускная квалификационная работа.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Планируемые результаты обучения по дисциплине (модулю), соотнесенные с планируемыми результатами освоения образовательной программы (компетенциями выпускников):</w:t>
      </w:r>
    </w:p>
    <w:tbl>
      <w:tblPr>
        <w:tblW w:w="15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5"/>
        <w:gridCol w:w="7452"/>
      </w:tblGrid>
      <w:tr w:rsidR="001471D5" w:rsidTr="001471D5">
        <w:trPr>
          <w:jc w:val="center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1471D5" w:rsidTr="001471D5">
        <w:trPr>
          <w:jc w:val="center"/>
        </w:trPr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СПК-1</w:t>
            </w:r>
          </w:p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специальными разделами фундаментальной механики, методами анализа и решения задач специализации</w:t>
            </w:r>
          </w:p>
        </w:tc>
        <w:tc>
          <w:tcPr>
            <w:tcW w:w="7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 New Roman" w:hAnsi="Times New Roman"/>
              </w:rPr>
              <w:t>специальных разделов фундаментальной механики.</w:t>
            </w:r>
          </w:p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методы анализа и решения задач специализации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1471D5" w:rsidRDefault="001471D5" w:rsidP="001471D5">
      <w:pPr>
        <w:rPr>
          <w:rFonts w:ascii="Times New Roman" w:hAnsi="Times New Roman"/>
          <w:sz w:val="24"/>
          <w:szCs w:val="24"/>
        </w:rPr>
      </w:pP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обучающихся.</w:t>
      </w:r>
    </w:p>
    <w:p w:rsidR="001471D5" w:rsidRDefault="001471D5" w:rsidP="001471D5">
      <w:pPr>
        <w:spacing w:after="240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Объем дисциплины (модуля) составляет 3 зачетные единицы, всего 108 академических часов, из которых 38 академических часов составляет контактная работа студента с преподавателем (34 </w:t>
      </w:r>
      <w:proofErr w:type="spellStart"/>
      <w:r>
        <w:rPr>
          <w:rFonts w:ascii="Times New Roman" w:hAnsi="Times New Roman"/>
          <w:i/>
          <w:sz w:val="24"/>
          <w:szCs w:val="24"/>
        </w:rPr>
        <w:t>ак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ч. – занятия лекционного типа, 4 </w:t>
      </w:r>
      <w:proofErr w:type="spellStart"/>
      <w:r>
        <w:rPr>
          <w:rFonts w:ascii="Times New Roman" w:hAnsi="Times New Roman"/>
          <w:i/>
          <w:sz w:val="24"/>
          <w:szCs w:val="24"/>
        </w:rPr>
        <w:t>ак</w:t>
      </w:r>
      <w:proofErr w:type="spellEnd"/>
      <w:r>
        <w:rPr>
          <w:rFonts w:ascii="Times New Roman" w:hAnsi="Times New Roman"/>
          <w:i/>
          <w:sz w:val="24"/>
          <w:szCs w:val="24"/>
        </w:rPr>
        <w:t>. ч. – мероприятия текущего контроля успеваемости и промежуточной аттестации), 70 академических часов составляет самостоятельная работа студента.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Входные требования для освоения дисциплины (модуля), предварительные условия.</w:t>
      </w:r>
    </w:p>
    <w:p w:rsidR="001471D5" w:rsidRDefault="001471D5" w:rsidP="001471D5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 чтобы изучение дисциплины было возможно, обучающийся должен</w:t>
      </w:r>
    </w:p>
    <w:p w:rsidR="001471D5" w:rsidRDefault="001471D5" w:rsidP="001471D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освоить дисциплины базовой части образовательной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/>
          <w:sz w:val="24"/>
          <w:szCs w:val="24"/>
        </w:rPr>
        <w:t xml:space="preserve"> 1-го и 2-го годов обучения;</w:t>
      </w:r>
    </w:p>
    <w:p w:rsidR="001471D5" w:rsidRDefault="001471D5" w:rsidP="001471D5">
      <w:pPr>
        <w:numPr>
          <w:ilvl w:val="0"/>
          <w:numId w:val="5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обладать следующими компетенциями:</w:t>
      </w:r>
    </w:p>
    <w:p w:rsidR="001471D5" w:rsidRDefault="001471D5" w:rsidP="001471D5">
      <w:pPr>
        <w:spacing w:line="240" w:lineRule="auto"/>
        <w:ind w:left="12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Знать: </w:t>
      </w:r>
      <w:r>
        <w:rPr>
          <w:rFonts w:ascii="Times New Roman" w:hAnsi="Times New Roman"/>
          <w:sz w:val="24"/>
        </w:rPr>
        <w:t>основные понятия, концепции, результаты и методы фундаментальных математики и механики.</w:t>
      </w:r>
    </w:p>
    <w:p w:rsidR="001471D5" w:rsidRDefault="001471D5" w:rsidP="001471D5">
      <w:pPr>
        <w:spacing w:after="24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 решать стандартные задачи фундаментальных математических и механических дисциплин.</w:t>
      </w:r>
    </w:p>
    <w:p w:rsidR="001471D5" w:rsidRDefault="001471D5" w:rsidP="001471D5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Формат обучения: очная форма обучения, лекционные занятия.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Содержание дисциплины (модуля), структурированное по темам (перечень тем – см. Приложение).</w:t>
      </w: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074"/>
        <w:gridCol w:w="992"/>
        <w:gridCol w:w="1021"/>
        <w:gridCol w:w="992"/>
        <w:gridCol w:w="993"/>
        <w:gridCol w:w="992"/>
        <w:gridCol w:w="1700"/>
        <w:gridCol w:w="1133"/>
        <w:gridCol w:w="1133"/>
        <w:gridCol w:w="1052"/>
        <w:gridCol w:w="903"/>
      </w:tblGrid>
      <w:tr w:rsidR="001471D5" w:rsidTr="001471D5">
        <w:trPr>
          <w:trHeight w:val="135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краткое содержание разделов и тем дисциплины (модуля),</w:t>
            </w:r>
          </w:p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 по дисциплине (модулю)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471D5" w:rsidTr="001471D5">
        <w:trPr>
          <w:trHeight w:val="13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1D5" w:rsidRDefault="001471D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1D5" w:rsidRDefault="001471D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работа (работа во взаимодействии с преподавателем),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ч.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3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обучающегося,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ч. 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1471D5" w:rsidTr="001471D5">
        <w:trPr>
          <w:cantSplit/>
          <w:trHeight w:val="1134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1D5" w:rsidRDefault="001471D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1D5" w:rsidRDefault="001471D5">
            <w:pPr>
              <w:spacing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семинарского типа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Учебные занятия, направленные на проведение текущего контроля успеваемости,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домашних заданий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471D5" w:rsidRDefault="001471D5">
            <w:pPr>
              <w:spacing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 и т.п.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71D5" w:rsidTr="001471D5">
        <w:trPr>
          <w:trHeight w:val="202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  <w:sz w:val="24"/>
                <w:szCs w:val="24"/>
              </w:rPr>
              <w:t>Тема 17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1D5" w:rsidRDefault="001471D5"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1471D5" w:rsidRDefault="001471D5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471D5" w:rsidTr="001471D5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471D5" w:rsidRDefault="001471D5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71D5" w:rsidRDefault="001471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</w:tbl>
    <w:p w:rsidR="001471D5" w:rsidRDefault="001471D5" w:rsidP="001471D5">
      <w:pPr>
        <w:rPr>
          <w:rFonts w:ascii="Times New Roman" w:hAnsi="Times New Roman"/>
          <w:i/>
          <w:sz w:val="10"/>
          <w:szCs w:val="10"/>
        </w:rPr>
      </w:pP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Перечень учебно-методического обеспечения для самостоятельной работы студентов по дисциплине (модулю):</w:t>
      </w:r>
    </w:p>
    <w:p w:rsidR="001471D5" w:rsidRDefault="001471D5" w:rsidP="001471D5">
      <w:pPr>
        <w:spacing w:after="24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конспекты лекций, списки задач к лекциям, основная и дополнительная учебная литература.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Фонд оценочных средств для промежуточной аттестации по дисциплине (модулю).</w:t>
      </w:r>
    </w:p>
    <w:p w:rsidR="001471D5" w:rsidRDefault="001471D5" w:rsidP="001471D5">
      <w:pPr>
        <w:numPr>
          <w:ilvl w:val="0"/>
          <w:numId w:val="6"/>
        </w:numPr>
        <w:ind w:left="106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компетенций: СПК-1.</w:t>
      </w:r>
    </w:p>
    <w:p w:rsidR="001471D5" w:rsidRDefault="001471D5" w:rsidP="001471D5">
      <w:pPr>
        <w:numPr>
          <w:ilvl w:val="0"/>
          <w:numId w:val="6"/>
        </w:numPr>
        <w:ind w:left="1068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шкал оценивания</w:t>
      </w:r>
      <w:r>
        <w:rPr>
          <w:rFonts w:ascii="Times New Roman" w:hAnsi="Times New Roman"/>
          <w:i/>
          <w:sz w:val="24"/>
          <w:szCs w:val="24"/>
        </w:rPr>
        <w:t>: экзамен с оценкой по пятибалльной шкале.</w:t>
      </w:r>
    </w:p>
    <w:p w:rsidR="001471D5" w:rsidRDefault="001471D5" w:rsidP="001471D5">
      <w:pPr>
        <w:numPr>
          <w:ilvl w:val="0"/>
          <w:numId w:val="6"/>
        </w:numPr>
        <w:ind w:left="106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и процедуры оценивания результатов обучения по дисциплине (модулю), характеризующих этапы формирования компетенций:</w:t>
      </w:r>
    </w:p>
    <w:tbl>
      <w:tblPr>
        <w:tblW w:w="148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275"/>
        <w:gridCol w:w="1843"/>
        <w:gridCol w:w="2125"/>
        <w:gridCol w:w="2834"/>
        <w:gridCol w:w="2267"/>
        <w:gridCol w:w="2409"/>
      </w:tblGrid>
      <w:tr w:rsidR="001471D5" w:rsidTr="001471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РЕЗУЛЬТАТ ОБУЧЕНИЯ</w:t>
            </w:r>
          </w:p>
          <w:p w:rsidR="001471D5" w:rsidRDefault="001471D5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 дисциплине (модулю)</w:t>
            </w:r>
          </w:p>
        </w:tc>
        <w:tc>
          <w:tcPr>
            <w:tcW w:w="103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КРИТЕРИИ</w:t>
            </w:r>
            <w:r>
              <w:rPr>
                <w:rFonts w:ascii="Times New Roman" w:hAnsi="Times New Roman"/>
                <w:b/>
                <w:szCs w:val="24"/>
              </w:rPr>
              <w:t xml:space="preserve"> ОЦЕНИВАНИЯ РЕЗУЛЬТАТА ОБУЧЕНИЯ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 дисциплине (модулю) и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ШКАЛА оценивания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ПРОЦЕДУРЫ ОЦЕНИВАНИЯ</w:t>
            </w:r>
          </w:p>
        </w:tc>
      </w:tr>
      <w:tr w:rsidR="001471D5" w:rsidTr="001471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</w:p>
        </w:tc>
      </w:tr>
      <w:tr w:rsidR="001471D5" w:rsidTr="001471D5">
        <w:trPr>
          <w:trHeight w:val="183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Знание</w:t>
            </w:r>
            <w:r>
              <w:rPr>
                <w:rFonts w:ascii="Times" w:hAnsi="Times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специальных разделов фундаментальной механики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Отсутствие знаний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Фрагментарные знания специальных разделов фундаментальной механики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Общие, но не структурированные знания специальных разделов фундаментальной механики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Сформированные, но содержащие отдельные пробелы знания специальных разделов фундаментальной механики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Сформированные систематические знания специальных разделов фундаментальной механики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Экзамен в форме </w:t>
            </w:r>
          </w:p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индивидуального собеседования</w:t>
            </w:r>
          </w:p>
        </w:tc>
      </w:tr>
      <w:tr w:rsidR="001471D5" w:rsidTr="001471D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left"/>
              <w:rPr>
                <w:rFonts w:ascii="Times New Roman" w:hAnsi="Times New Roman"/>
                <w:i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Умение применять методы анализа и решения задач специализации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Отсутствие умений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Частично освоенное умение применять методы анализа и решения задач специализации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целом успешное, но не систематически осуществляемое умение применять методы анализа и решения задач специализации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целом успешное, но содержащие отдельные пробелы умение применять методы анализа и решения задач специализации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Сформированное умение применять методы анализа и решения задач специализации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1D5" w:rsidRDefault="001471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Письменное решение задач</w:t>
            </w:r>
          </w:p>
        </w:tc>
      </w:tr>
    </w:tbl>
    <w:p w:rsidR="001471D5" w:rsidRDefault="001471D5" w:rsidP="001471D5">
      <w:pPr>
        <w:numPr>
          <w:ilvl w:val="0"/>
          <w:numId w:val="6"/>
        </w:numPr>
        <w:spacing w:after="240"/>
        <w:ind w:left="1134" w:hanging="425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 (см. Приложение).</w:t>
      </w:r>
    </w:p>
    <w:p w:rsidR="001471D5" w:rsidRDefault="001471D5" w:rsidP="001471D5">
      <w:pPr>
        <w:spacing w:after="240"/>
        <w:contextualSpacing/>
        <w:rPr>
          <w:rFonts w:ascii="Times New Roman" w:hAnsi="Times New Roman"/>
          <w:sz w:val="24"/>
          <w:szCs w:val="24"/>
        </w:rPr>
      </w:pP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Ресурсное обеспечение:</w:t>
      </w:r>
    </w:p>
    <w:p w:rsidR="001471D5" w:rsidRDefault="001471D5" w:rsidP="001471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основной учебной литературы: см. Приложение;</w:t>
      </w:r>
    </w:p>
    <w:p w:rsidR="001471D5" w:rsidRDefault="001471D5" w:rsidP="001471D5">
      <w:pPr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дополнительной учебной литературы: см. Приложение;</w:t>
      </w:r>
    </w:p>
    <w:p w:rsidR="001471D5" w:rsidRDefault="001471D5" w:rsidP="001471D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ресурсов информационно-телекоммуникационной сети «Интернет»: см. Приложение;</w:t>
      </w:r>
    </w:p>
    <w:p w:rsidR="001471D5" w:rsidRDefault="001471D5" w:rsidP="001471D5">
      <w:pPr>
        <w:spacing w:after="24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материально-технической базы: аудитории для проведения лекционных занятий.</w:t>
      </w:r>
    </w:p>
    <w:p w:rsidR="001471D5" w:rsidRDefault="001471D5" w:rsidP="00147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Язык преподавания: русский (при необходимости – английский).</w:t>
      </w:r>
    </w:p>
    <w:p w:rsidR="0040673F" w:rsidRDefault="0040673F" w:rsidP="009420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420B2" w:rsidRDefault="009420B2" w:rsidP="009420B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0673F" w:rsidRDefault="0040673F" w:rsidP="009420B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0B2" w:rsidRPr="00D655E9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D655E9">
        <w:rPr>
          <w:rFonts w:ascii="Times New Roman" w:hAnsi="Times New Roman"/>
          <w:sz w:val="24"/>
          <w:szCs w:val="24"/>
        </w:rPr>
        <w:t>Спец</w:t>
      </w:r>
      <w:r w:rsidR="00D655E9">
        <w:rPr>
          <w:rFonts w:ascii="Times New Roman" w:hAnsi="Times New Roman"/>
          <w:sz w:val="24"/>
          <w:szCs w:val="24"/>
        </w:rPr>
        <w:t xml:space="preserve">иальный </w:t>
      </w:r>
      <w:r w:rsidRPr="00D655E9">
        <w:rPr>
          <w:rFonts w:ascii="Times New Roman" w:hAnsi="Times New Roman"/>
          <w:sz w:val="24"/>
          <w:szCs w:val="24"/>
        </w:rPr>
        <w:t xml:space="preserve">курс программы </w:t>
      </w:r>
      <w:proofErr w:type="spellStart"/>
      <w:r w:rsidRPr="00D655E9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D655E9">
        <w:rPr>
          <w:rFonts w:ascii="Times New Roman" w:hAnsi="Times New Roman"/>
          <w:sz w:val="24"/>
          <w:szCs w:val="24"/>
        </w:rPr>
        <w:t xml:space="preserve">, </w:t>
      </w:r>
      <w:r w:rsidR="00D655E9">
        <w:rPr>
          <w:rFonts w:ascii="Times New Roman" w:hAnsi="Times New Roman"/>
          <w:sz w:val="24"/>
          <w:szCs w:val="24"/>
        </w:rPr>
        <w:t>полу</w:t>
      </w:r>
      <w:r w:rsidRPr="00D655E9">
        <w:rPr>
          <w:rFonts w:ascii="Times New Roman" w:hAnsi="Times New Roman"/>
          <w:sz w:val="24"/>
          <w:szCs w:val="24"/>
        </w:rPr>
        <w:t xml:space="preserve">годовой: </w:t>
      </w:r>
      <w:r w:rsidR="008F6D4C" w:rsidRPr="00D655E9">
        <w:rPr>
          <w:rFonts w:ascii="Times New Roman" w:hAnsi="Times New Roman"/>
          <w:sz w:val="24"/>
          <w:szCs w:val="24"/>
        </w:rPr>
        <w:t>«</w:t>
      </w:r>
      <w:r w:rsidR="00D655E9" w:rsidRPr="00D655E9">
        <w:rPr>
          <w:rFonts w:ascii="Times New Roman" w:hAnsi="Times New Roman"/>
          <w:sz w:val="24"/>
          <w:szCs w:val="24"/>
        </w:rPr>
        <w:t xml:space="preserve">Математическая теория </w:t>
      </w:r>
      <w:proofErr w:type="spellStart"/>
      <w:r w:rsidR="00D655E9" w:rsidRPr="00D655E9">
        <w:rPr>
          <w:rFonts w:ascii="Times New Roman" w:hAnsi="Times New Roman"/>
          <w:sz w:val="24"/>
          <w:szCs w:val="24"/>
        </w:rPr>
        <w:t>термоупругости</w:t>
      </w:r>
      <w:proofErr w:type="spellEnd"/>
      <w:r w:rsidR="008F6D4C" w:rsidRPr="00D655E9">
        <w:rPr>
          <w:rFonts w:ascii="Times New Roman" w:hAnsi="Times New Roman"/>
          <w:sz w:val="24"/>
          <w:szCs w:val="24"/>
        </w:rPr>
        <w:t>»</w:t>
      </w:r>
      <w:r w:rsidRPr="00D655E9">
        <w:rPr>
          <w:rFonts w:ascii="Times New Roman" w:hAnsi="Times New Roman"/>
          <w:sz w:val="24"/>
          <w:szCs w:val="24"/>
        </w:rPr>
        <w:t>.</w:t>
      </w:r>
    </w:p>
    <w:p w:rsidR="009420B2" w:rsidRPr="00B95695" w:rsidRDefault="009420B2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>Преподаватель</w:t>
      </w:r>
      <w:r>
        <w:rPr>
          <w:rFonts w:ascii="Times New Roman" w:hAnsi="Times New Roman"/>
          <w:sz w:val="24"/>
          <w:szCs w:val="24"/>
        </w:rPr>
        <w:t>:</w:t>
      </w:r>
      <w:r w:rsidR="00D655E9">
        <w:rPr>
          <w:rFonts w:ascii="Times New Roman" w:hAnsi="Times New Roman"/>
          <w:sz w:val="24"/>
          <w:szCs w:val="24"/>
        </w:rPr>
        <w:t xml:space="preserve"> доц. В.Б. Беднова.</w:t>
      </w:r>
    </w:p>
    <w:p w:rsidR="009420B2" w:rsidRPr="00462A7D" w:rsidRDefault="002F336B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 курса: в</w:t>
      </w:r>
      <w:r w:rsidR="00462A7D">
        <w:rPr>
          <w:rFonts w:ascii="Times New Roman" w:hAnsi="Times New Roman"/>
          <w:sz w:val="24"/>
          <w:szCs w:val="24"/>
        </w:rPr>
        <w:t xml:space="preserve"> курсе даются термодинамические основы </w:t>
      </w:r>
      <w:proofErr w:type="spellStart"/>
      <w:r w:rsidR="00462A7D">
        <w:rPr>
          <w:rFonts w:ascii="Times New Roman" w:hAnsi="Times New Roman"/>
          <w:sz w:val="24"/>
          <w:szCs w:val="24"/>
        </w:rPr>
        <w:t>термоупругости</w:t>
      </w:r>
      <w:proofErr w:type="spellEnd"/>
      <w:r w:rsidR="00462A7D">
        <w:rPr>
          <w:rFonts w:ascii="Times New Roman" w:hAnsi="Times New Roman"/>
          <w:sz w:val="24"/>
          <w:szCs w:val="24"/>
        </w:rPr>
        <w:t xml:space="preserve">, рассматриваются некоторые квазистатические, динамические и связанные задачи </w:t>
      </w:r>
      <w:r>
        <w:rPr>
          <w:rFonts w:ascii="Times New Roman" w:hAnsi="Times New Roman"/>
          <w:sz w:val="24"/>
          <w:szCs w:val="24"/>
        </w:rPr>
        <w:t xml:space="preserve">в рамках теории теплопроводности и </w:t>
      </w:r>
      <w:proofErr w:type="spellStart"/>
      <w:r>
        <w:rPr>
          <w:rFonts w:ascii="Times New Roman" w:hAnsi="Times New Roman"/>
          <w:sz w:val="24"/>
          <w:szCs w:val="24"/>
        </w:rPr>
        <w:t>термоупругости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420B2" w:rsidRDefault="00AF2410" w:rsidP="009420B2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содержание курса.</w:t>
      </w:r>
    </w:p>
    <w:p w:rsidR="009420B2" w:rsidRPr="00AF2410" w:rsidRDefault="009420B2" w:rsidP="009420B2">
      <w:pPr>
        <w:rPr>
          <w:rFonts w:ascii="Times New Roman" w:hAnsi="Times New Roman"/>
          <w:sz w:val="10"/>
          <w:szCs w:val="10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296"/>
      </w:tblGrid>
      <w:tr w:rsidR="00D655E9" w:rsidRPr="00D655E9" w:rsidTr="00CF2310">
        <w:trPr>
          <w:trHeight w:val="598"/>
        </w:trPr>
        <w:tc>
          <w:tcPr>
            <w:tcW w:w="1696" w:type="dxa"/>
          </w:tcPr>
          <w:p w:rsidR="009420B2" w:rsidRPr="00D655E9" w:rsidRDefault="009420B2" w:rsidP="00336DB2">
            <w:r w:rsidRPr="00D655E9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13296" w:type="dxa"/>
          </w:tcPr>
          <w:p w:rsidR="009420B2" w:rsidRPr="00D655E9" w:rsidRDefault="00100965" w:rsidP="00336DB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Общие замечания и обозначения. Деформации. Напряжения. Уравнения движения. Основные понятия и законы термодинамики. Термодинамические функции. Закон теплопроводности Фурье. Соотношения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Дюгамеля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-Неймана. Уравнение теплопроводности.</w:t>
            </w:r>
          </w:p>
        </w:tc>
      </w:tr>
      <w:tr w:rsidR="00D655E9" w:rsidRPr="00D655E9" w:rsidTr="00CF2310">
        <w:trPr>
          <w:trHeight w:val="202"/>
        </w:trPr>
        <w:tc>
          <w:tcPr>
            <w:tcW w:w="1696" w:type="dxa"/>
          </w:tcPr>
          <w:p w:rsidR="009420B2" w:rsidRPr="00D655E9" w:rsidRDefault="009420B2" w:rsidP="00336DB2">
            <w:r w:rsidRPr="00D655E9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13296" w:type="dxa"/>
          </w:tcPr>
          <w:p w:rsidR="009420B2" w:rsidRPr="00D655E9" w:rsidRDefault="00100965" w:rsidP="00336DB2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и классификация связанных задач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108A">
              <w:rPr>
                <w:rFonts w:ascii="Times New Roman" w:hAnsi="Times New Roman"/>
                <w:sz w:val="24"/>
                <w:szCs w:val="24"/>
              </w:rPr>
              <w:t xml:space="preserve">Случай температурных напряжений. Уравнения </w:t>
            </w:r>
            <w:proofErr w:type="spellStart"/>
            <w:r w:rsidR="00E9108A"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 w:rsidR="00E9108A">
              <w:rPr>
                <w:rFonts w:ascii="Times New Roman" w:hAnsi="Times New Roman"/>
                <w:sz w:val="24"/>
                <w:szCs w:val="24"/>
              </w:rPr>
              <w:t xml:space="preserve"> в цилиндрических и сферических координатах. Материальные константы. Принцип виртуальных работ. Принцип Гамильтона.</w:t>
            </w:r>
          </w:p>
        </w:tc>
      </w:tr>
      <w:tr w:rsidR="00D655E9" w:rsidRPr="00D655E9" w:rsidTr="00CF2310">
        <w:tc>
          <w:tcPr>
            <w:tcW w:w="1696" w:type="dxa"/>
          </w:tcPr>
          <w:p w:rsidR="009420B2" w:rsidRPr="00D655E9" w:rsidRDefault="009420B2" w:rsidP="00336DB2">
            <w:r w:rsidRPr="00D655E9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13296" w:type="dxa"/>
          </w:tcPr>
          <w:p w:rsidR="009420B2" w:rsidRPr="00D655E9" w:rsidRDefault="00E9108A" w:rsidP="00E63751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Статические задачи, связь между напряженным и деформированным состояниями. Квазистатич</w:t>
            </w:r>
            <w:r w:rsidR="00E7202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ская постановка. Теплопроводность, нестационарные задачи теплопроводности. Преобразование Лапласа</w:t>
            </w:r>
            <w:r w:rsidR="001471D5">
              <w:rPr>
                <w:rFonts w:ascii="Times New Roman" w:hAnsi="Times New Roman"/>
                <w:sz w:val="24"/>
                <w:szCs w:val="24"/>
              </w:rPr>
              <w:t xml:space="preserve"> для решения нестационарных задач теплопроводности</w:t>
            </w:r>
            <w:r w:rsidR="00E637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2A7D" w:rsidRPr="00D655E9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13296" w:type="dxa"/>
          </w:tcPr>
          <w:p w:rsidR="00462A7D" w:rsidRDefault="00462A7D" w:rsidP="00462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Теплопроводность: т</w:t>
            </w:r>
            <w:r>
              <w:rPr>
                <w:rFonts w:ascii="Times New Roman" w:hAnsi="Times New Roman"/>
                <w:sz w:val="24"/>
                <w:szCs w:val="24"/>
              </w:rPr>
              <w:t>епловой удар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поверхности полупространства; т</w:t>
            </w:r>
            <w:r>
              <w:rPr>
                <w:rFonts w:ascii="Times New Roman" w:hAnsi="Times New Roman"/>
                <w:sz w:val="24"/>
                <w:szCs w:val="24"/>
              </w:rPr>
              <w:t>епловой удар на поверхности полупространства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случа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однородного полупространства.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274D">
              <w:rPr>
                <w:rFonts w:ascii="Times New Roman" w:hAnsi="Times New Roman"/>
                <w:sz w:val="24"/>
                <w:szCs w:val="24"/>
              </w:rPr>
              <w:t xml:space="preserve">Стационарное </w:t>
            </w:r>
            <w:proofErr w:type="spellStart"/>
            <w:r w:rsidRPr="0048274D">
              <w:rPr>
                <w:rFonts w:ascii="Times New Roman" w:hAnsi="Times New Roman"/>
                <w:sz w:val="24"/>
                <w:szCs w:val="24"/>
              </w:rPr>
              <w:t>неосесимметричное</w:t>
            </w:r>
            <w:proofErr w:type="spellEnd"/>
            <w:r w:rsidRPr="0048274D">
              <w:rPr>
                <w:rFonts w:ascii="Times New Roman" w:hAnsi="Times New Roman"/>
                <w:sz w:val="24"/>
                <w:szCs w:val="24"/>
              </w:rPr>
              <w:t xml:space="preserve"> плоское температурное поле длинного полого цилиндра. Плоская задача </w:t>
            </w:r>
            <w:proofErr w:type="spellStart"/>
            <w:r w:rsidRPr="0048274D"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 w:rsidRPr="0048274D">
              <w:rPr>
                <w:rFonts w:ascii="Times New Roman" w:hAnsi="Times New Roman"/>
                <w:sz w:val="24"/>
                <w:szCs w:val="24"/>
              </w:rPr>
              <w:t>. Плоская деформация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плоское напряженное состояние.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8274D">
              <w:rPr>
                <w:rFonts w:ascii="Times New Roman" w:hAnsi="Times New Roman"/>
                <w:sz w:val="24"/>
                <w:szCs w:val="24"/>
              </w:rPr>
              <w:t xml:space="preserve">Плоская задача </w:t>
            </w:r>
            <w:proofErr w:type="spellStart"/>
            <w:r w:rsidRPr="0048274D"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 w:rsidRPr="0048274D">
              <w:rPr>
                <w:rFonts w:ascii="Times New Roman" w:hAnsi="Times New Roman"/>
                <w:sz w:val="24"/>
                <w:szCs w:val="24"/>
              </w:rPr>
              <w:t xml:space="preserve"> в напряжениях. Граничные условия для функции напряжений в системе ортогональных криволинейных координат.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Основные соотношения и уравнения плоской задачи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полярных координатах.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7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напряжения в цилиндре и диске при плоском осесимметричном температурном поле.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8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Антисимметричное плоское температурное поле.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9</w:t>
            </w:r>
          </w:p>
        </w:tc>
        <w:tc>
          <w:tcPr>
            <w:tcW w:w="13296" w:type="dxa"/>
          </w:tcPr>
          <w:p w:rsidR="00462A7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напряжения в полом цилиндре и диске с центральным отверстием при плоском стационарном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неосесимметричном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температурном поле.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lastRenderedPageBreak/>
              <w:t>Тема 10</w:t>
            </w:r>
          </w:p>
        </w:tc>
        <w:tc>
          <w:tcPr>
            <w:tcW w:w="13296" w:type="dxa"/>
          </w:tcPr>
          <w:p w:rsidR="00462A7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Гипергеометрические уравнения. Тепловые напряжения в цилиндре при переменных модуле упругости и коэффициенте линейного теплового расширения.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11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Осесимметричная задача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термоупругости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(квазистатическая постановка). Тепловые напряжения в полупространстве при наличии источника тепла на поверхности.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12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Динамические задачи теории температурных напряжений. Решение дифференциальных уравнений теории температурных напряжений. Теорема Гельмгольца.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13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гармонических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термоупругих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волн в бесконечном упругом пространстве. Распространение апериодических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термоупругих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волн в бесконечном упругом пространстве.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14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(основная динамическая задача теории температурных напряжений – задача о тепловом ударе на поверхности упругого полупространства).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 w:rsidRPr="0048274D">
              <w:rPr>
                <w:rFonts w:ascii="Times New Roman" w:hAnsi="Times New Roman"/>
                <w:sz w:val="24"/>
                <w:szCs w:val="24"/>
              </w:rPr>
              <w:t>Тема 15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связанности полей деформации и температуры (на примере задачи о колебаниях балки под действием теплового удара).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>
              <w:rPr>
                <w:rFonts w:ascii="Times New Roman" w:hAnsi="Times New Roman"/>
                <w:sz w:val="24"/>
                <w:szCs w:val="24"/>
              </w:rPr>
              <w:t>Тема 16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Мгновенное нагревание границы сферической полости в бесконечном упругом пространстве.</w:t>
            </w:r>
          </w:p>
        </w:tc>
      </w:tr>
      <w:tr w:rsidR="00462A7D" w:rsidRPr="0048274D" w:rsidTr="00CF2310">
        <w:tc>
          <w:tcPr>
            <w:tcW w:w="1696" w:type="dxa"/>
          </w:tcPr>
          <w:p w:rsidR="00462A7D" w:rsidRPr="0048274D" w:rsidRDefault="00462A7D" w:rsidP="00462A7D">
            <w:r>
              <w:rPr>
                <w:rFonts w:ascii="Times New Roman" w:hAnsi="Times New Roman"/>
                <w:sz w:val="24"/>
                <w:szCs w:val="24"/>
              </w:rPr>
              <w:t>Тема 17</w:t>
            </w:r>
          </w:p>
        </w:tc>
        <w:tc>
          <w:tcPr>
            <w:tcW w:w="13296" w:type="dxa"/>
          </w:tcPr>
          <w:p w:rsidR="00462A7D" w:rsidRPr="0048274D" w:rsidRDefault="00462A7D" w:rsidP="00462A7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представлении решения связанной задачи для композита через решение такой же задачи для однородного тела.</w:t>
            </w:r>
          </w:p>
        </w:tc>
      </w:tr>
    </w:tbl>
    <w:p w:rsidR="009420B2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C91D49">
        <w:rPr>
          <w:rFonts w:ascii="Times New Roman" w:hAnsi="Times New Roman"/>
          <w:sz w:val="24"/>
          <w:szCs w:val="24"/>
        </w:rPr>
        <w:t>Типовые контрольные задания или иные материалы, необходимые для оценки результатов обучения, характеризующих этапы формирования компетенций.</w:t>
      </w:r>
    </w:p>
    <w:p w:rsidR="009420B2" w:rsidRPr="00CF2BE0" w:rsidRDefault="00CF2BE0" w:rsidP="00A5294E">
      <w:pPr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</w:t>
      </w:r>
      <w:r w:rsidRPr="00A5294E">
        <w:rPr>
          <w:rFonts w:ascii="Times New Roman" w:hAnsi="Times New Roman"/>
          <w:i/>
          <w:sz w:val="24"/>
          <w:szCs w:val="24"/>
        </w:rPr>
        <w:t>п</w:t>
      </w:r>
      <w:r w:rsidR="009420B2" w:rsidRPr="00A5294E">
        <w:rPr>
          <w:rFonts w:ascii="Times New Roman" w:hAnsi="Times New Roman"/>
          <w:i/>
          <w:sz w:val="24"/>
          <w:szCs w:val="24"/>
        </w:rPr>
        <w:t>ромежуто</w:t>
      </w:r>
      <w:r w:rsidRPr="00A5294E">
        <w:rPr>
          <w:rFonts w:ascii="Times New Roman" w:hAnsi="Times New Roman"/>
          <w:i/>
          <w:sz w:val="24"/>
          <w:szCs w:val="24"/>
        </w:rPr>
        <w:t>чной аттестации</w:t>
      </w:r>
      <w:r>
        <w:rPr>
          <w:rFonts w:ascii="Times New Roman" w:hAnsi="Times New Roman"/>
          <w:sz w:val="24"/>
          <w:szCs w:val="24"/>
        </w:rPr>
        <w:t xml:space="preserve"> – экзамен</w:t>
      </w:r>
      <w:r w:rsidR="00A5294E">
        <w:rPr>
          <w:rFonts w:ascii="Times New Roman" w:hAnsi="Times New Roman"/>
          <w:sz w:val="24"/>
          <w:szCs w:val="24"/>
        </w:rPr>
        <w:t>;</w:t>
      </w:r>
      <w:r w:rsidR="009420B2" w:rsidRPr="00CF2BE0">
        <w:rPr>
          <w:rFonts w:ascii="Times New Roman" w:hAnsi="Times New Roman"/>
          <w:sz w:val="24"/>
          <w:szCs w:val="24"/>
        </w:rPr>
        <w:t xml:space="preserve"> вопросы к экзамену </w:t>
      </w:r>
      <w:r>
        <w:rPr>
          <w:rFonts w:ascii="Times New Roman" w:hAnsi="Times New Roman"/>
          <w:sz w:val="24"/>
          <w:szCs w:val="24"/>
        </w:rPr>
        <w:t>совпадают с тем</w:t>
      </w:r>
      <w:r w:rsidR="00A5294E">
        <w:rPr>
          <w:rFonts w:ascii="Times New Roman" w:hAnsi="Times New Roman"/>
          <w:sz w:val="24"/>
          <w:szCs w:val="24"/>
        </w:rPr>
        <w:t xml:space="preserve">ами, перечисленными в </w:t>
      </w:r>
      <w:r>
        <w:rPr>
          <w:rFonts w:ascii="Times New Roman" w:hAnsi="Times New Roman"/>
          <w:sz w:val="24"/>
          <w:szCs w:val="24"/>
        </w:rPr>
        <w:t>п. 4</w:t>
      </w:r>
      <w:r w:rsidR="00A5294E">
        <w:rPr>
          <w:rFonts w:ascii="Times New Roman" w:hAnsi="Times New Roman"/>
          <w:sz w:val="24"/>
          <w:szCs w:val="24"/>
        </w:rPr>
        <w:t xml:space="preserve"> данного Приложения</w:t>
      </w:r>
      <w:r w:rsidR="009420B2" w:rsidRPr="00CF2BE0">
        <w:rPr>
          <w:rFonts w:ascii="Times New Roman" w:hAnsi="Times New Roman"/>
          <w:sz w:val="24"/>
          <w:szCs w:val="24"/>
        </w:rPr>
        <w:t>.</w:t>
      </w:r>
    </w:p>
    <w:p w:rsidR="009420B2" w:rsidRDefault="00A5294E" w:rsidP="00A5294E">
      <w:pPr>
        <w:ind w:left="42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</w:t>
      </w:r>
      <w:r w:rsidRPr="00A5294E">
        <w:rPr>
          <w:rFonts w:ascii="Times New Roman" w:hAnsi="Times New Roman"/>
          <w:i/>
          <w:sz w:val="24"/>
          <w:szCs w:val="24"/>
        </w:rPr>
        <w:t>текущего контроля успеваемости</w:t>
      </w:r>
      <w:r>
        <w:rPr>
          <w:rFonts w:ascii="Times New Roman" w:hAnsi="Times New Roman"/>
          <w:sz w:val="24"/>
          <w:szCs w:val="24"/>
        </w:rPr>
        <w:t xml:space="preserve"> на каждой лекции даются задачи для самостоятельного решения и (или) темы для самостоятельного изучения (с последующей проверкой и (или) обсуждением).</w:t>
      </w:r>
    </w:p>
    <w:p w:rsidR="00A5294E" w:rsidRDefault="00A5294E" w:rsidP="00A5294E">
      <w:pPr>
        <w:ind w:left="426" w:firstLine="708"/>
        <w:rPr>
          <w:rFonts w:ascii="Times New Roman" w:hAnsi="Times New Roman"/>
          <w:sz w:val="24"/>
          <w:szCs w:val="24"/>
        </w:rPr>
      </w:pPr>
      <w:r w:rsidRPr="00F47B5E">
        <w:rPr>
          <w:rFonts w:ascii="Times New Roman" w:hAnsi="Times New Roman"/>
          <w:sz w:val="24"/>
          <w:szCs w:val="24"/>
        </w:rPr>
        <w:t>Примерный перечень задач и тем:</w:t>
      </w:r>
    </w:p>
    <w:p w:rsidR="002F336B" w:rsidRDefault="002F336B" w:rsidP="002F336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Компоненты нормальных и касательных напряжений, действующих на гранях </w:t>
      </w:r>
      <w:r w:rsidR="00BA6C91">
        <w:rPr>
          <w:rFonts w:ascii="Times New Roman" w:hAnsi="Times New Roman"/>
          <w:sz w:val="24"/>
          <w:szCs w:val="24"/>
        </w:rPr>
        <w:t xml:space="preserve">малого </w:t>
      </w:r>
      <w:r>
        <w:rPr>
          <w:rFonts w:ascii="Times New Roman" w:hAnsi="Times New Roman"/>
          <w:sz w:val="24"/>
          <w:szCs w:val="24"/>
        </w:rPr>
        <w:t xml:space="preserve">кубического элемента (декартовы координаты) и </w:t>
      </w:r>
      <w:r w:rsidR="00BA6C91">
        <w:rPr>
          <w:rFonts w:ascii="Times New Roman" w:hAnsi="Times New Roman"/>
          <w:sz w:val="24"/>
          <w:szCs w:val="24"/>
        </w:rPr>
        <w:t>малого элемента, вырезанного из пластинки двумя радиальными сечениями и двумя цилиндрическими поверхностями (полярные координаты).</w:t>
      </w:r>
    </w:p>
    <w:p w:rsidR="00BA6C91" w:rsidRDefault="00BA6C91" w:rsidP="002F336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независимых компонентах тензора модулей упругости.</w:t>
      </w:r>
    </w:p>
    <w:p w:rsidR="00BA6C91" w:rsidRDefault="00F47B5E" w:rsidP="002F336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а</w:t>
      </w:r>
      <w:r w:rsidR="00BA6C91">
        <w:rPr>
          <w:rFonts w:ascii="Times New Roman" w:hAnsi="Times New Roman"/>
          <w:sz w:val="24"/>
          <w:szCs w:val="24"/>
        </w:rPr>
        <w:t>налоги</w:t>
      </w:r>
      <w:r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="00BA6C91">
        <w:rPr>
          <w:rFonts w:ascii="Times New Roman" w:hAnsi="Times New Roman"/>
          <w:sz w:val="24"/>
          <w:szCs w:val="24"/>
        </w:rPr>
        <w:t xml:space="preserve"> соотношений между деформациями и напряжениями для плоской деформации и плоского напряженного состояния.</w:t>
      </w:r>
    </w:p>
    <w:p w:rsidR="00BA6C91" w:rsidRDefault="00F47B5E" w:rsidP="002F336B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Преобразование уравнений равновесия для плоского антисимметричного температурного поля.</w:t>
      </w:r>
    </w:p>
    <w:p w:rsidR="00F47B5E" w:rsidRPr="00F47B5E" w:rsidRDefault="00F47B5E" w:rsidP="00F47B5E">
      <w:pPr>
        <w:pStyle w:val="a7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однородного волнового уравнения в случае сферической </w:t>
      </w:r>
      <w:proofErr w:type="spellStart"/>
      <w:r>
        <w:rPr>
          <w:rFonts w:ascii="Times New Roman" w:hAnsi="Times New Roman"/>
          <w:sz w:val="24"/>
          <w:szCs w:val="24"/>
        </w:rPr>
        <w:t>термоупругой</w:t>
      </w:r>
      <w:proofErr w:type="spellEnd"/>
      <w:r>
        <w:rPr>
          <w:rFonts w:ascii="Times New Roman" w:hAnsi="Times New Roman"/>
          <w:sz w:val="24"/>
          <w:szCs w:val="24"/>
        </w:rPr>
        <w:t xml:space="preserve"> волны с гармонически изменяющимися по времени причинами волнового движения.</w:t>
      </w:r>
    </w:p>
    <w:p w:rsidR="009420B2" w:rsidRPr="00CF2BE0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Default="009420B2" w:rsidP="009420B2">
      <w:pPr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B95695">
        <w:rPr>
          <w:rFonts w:ascii="Times New Roman" w:hAnsi="Times New Roman"/>
          <w:sz w:val="24"/>
          <w:szCs w:val="24"/>
        </w:rPr>
        <w:t xml:space="preserve">Перечень </w:t>
      </w:r>
      <w:r>
        <w:rPr>
          <w:rFonts w:ascii="Times New Roman" w:hAnsi="Times New Roman"/>
          <w:sz w:val="24"/>
          <w:szCs w:val="24"/>
        </w:rPr>
        <w:t xml:space="preserve">основной и </w:t>
      </w:r>
      <w:r w:rsidRPr="00B95695">
        <w:rPr>
          <w:rFonts w:ascii="Times New Roman" w:hAnsi="Times New Roman"/>
          <w:sz w:val="24"/>
          <w:szCs w:val="24"/>
        </w:rPr>
        <w:t>доп</w:t>
      </w:r>
      <w:r w:rsidR="00D655E9">
        <w:rPr>
          <w:rFonts w:ascii="Times New Roman" w:hAnsi="Times New Roman"/>
          <w:sz w:val="24"/>
          <w:szCs w:val="24"/>
        </w:rPr>
        <w:t>олнительной учебной литературы:</w:t>
      </w:r>
    </w:p>
    <w:p w:rsidR="00D655E9" w:rsidRPr="00AF2410" w:rsidRDefault="00D655E9" w:rsidP="00D655E9">
      <w:pPr>
        <w:pStyle w:val="a3"/>
        <w:ind w:left="708" w:firstLine="708"/>
        <w:rPr>
          <w:rFonts w:ascii="Times New Roman" w:hAnsi="Times New Roman"/>
          <w:i/>
          <w:sz w:val="24"/>
          <w:szCs w:val="24"/>
        </w:rPr>
      </w:pPr>
      <w:r w:rsidRPr="00AF2410">
        <w:rPr>
          <w:rFonts w:ascii="Times New Roman" w:hAnsi="Times New Roman"/>
          <w:i/>
          <w:sz w:val="24"/>
          <w:szCs w:val="24"/>
        </w:rPr>
        <w:t>Основная литература:</w:t>
      </w:r>
    </w:p>
    <w:p w:rsidR="00B20D14" w:rsidRDefault="009420B2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D655E9">
        <w:rPr>
          <w:rFonts w:ascii="Times New Roman" w:hAnsi="Times New Roman"/>
          <w:sz w:val="24"/>
          <w:szCs w:val="24"/>
        </w:rPr>
        <w:t xml:space="preserve">1. </w:t>
      </w:r>
      <w:r w:rsidR="00B20D14">
        <w:rPr>
          <w:rFonts w:ascii="Times New Roman" w:hAnsi="Times New Roman"/>
          <w:sz w:val="24"/>
          <w:szCs w:val="24"/>
        </w:rPr>
        <w:t xml:space="preserve">Коваленко А.Д. Основы </w:t>
      </w:r>
      <w:proofErr w:type="spellStart"/>
      <w:r w:rsidR="00B20D14">
        <w:rPr>
          <w:rFonts w:ascii="Times New Roman" w:hAnsi="Times New Roman"/>
          <w:sz w:val="24"/>
          <w:szCs w:val="24"/>
        </w:rPr>
        <w:t>термоупругости</w:t>
      </w:r>
      <w:proofErr w:type="spellEnd"/>
      <w:r w:rsidR="00B20D14">
        <w:rPr>
          <w:rFonts w:ascii="Times New Roman" w:hAnsi="Times New Roman"/>
          <w:sz w:val="24"/>
          <w:szCs w:val="24"/>
        </w:rPr>
        <w:t xml:space="preserve">. Киев, </w:t>
      </w:r>
      <w:proofErr w:type="spellStart"/>
      <w:r w:rsidR="00B20D14">
        <w:rPr>
          <w:rFonts w:ascii="Times New Roman" w:hAnsi="Times New Roman"/>
          <w:sz w:val="24"/>
          <w:szCs w:val="24"/>
        </w:rPr>
        <w:t>Наукова</w:t>
      </w:r>
      <w:proofErr w:type="spellEnd"/>
      <w:r w:rsidR="00B20D14">
        <w:rPr>
          <w:rFonts w:ascii="Times New Roman" w:hAnsi="Times New Roman"/>
          <w:sz w:val="24"/>
          <w:szCs w:val="24"/>
        </w:rPr>
        <w:t xml:space="preserve"> думка, 1970.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Коренев Б.Г. Задачи теории теплопроводности и </w:t>
      </w:r>
      <w:proofErr w:type="spellStart"/>
      <w:r>
        <w:rPr>
          <w:rFonts w:ascii="Times New Roman" w:hAnsi="Times New Roman"/>
          <w:sz w:val="24"/>
          <w:szCs w:val="24"/>
        </w:rPr>
        <w:t>термоупругости</w:t>
      </w:r>
      <w:proofErr w:type="spellEnd"/>
      <w:r>
        <w:rPr>
          <w:rFonts w:ascii="Times New Roman" w:hAnsi="Times New Roman"/>
          <w:sz w:val="24"/>
          <w:szCs w:val="24"/>
        </w:rPr>
        <w:t>. М., Наука, 1980.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Лыков А.В. </w:t>
      </w:r>
      <w:proofErr w:type="spellStart"/>
      <w:r>
        <w:rPr>
          <w:rFonts w:ascii="Times New Roman" w:hAnsi="Times New Roman"/>
          <w:sz w:val="24"/>
          <w:szCs w:val="24"/>
        </w:rPr>
        <w:t>Тепломасообмен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Справоник</w:t>
      </w:r>
      <w:proofErr w:type="spellEnd"/>
      <w:r>
        <w:rPr>
          <w:rFonts w:ascii="Times New Roman" w:hAnsi="Times New Roman"/>
          <w:sz w:val="24"/>
          <w:szCs w:val="24"/>
        </w:rPr>
        <w:t>. Энергия, 1978.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Новацкий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В. Теория упругости. М., Мир, 1975.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B20D14" w:rsidRPr="00AF2410" w:rsidRDefault="00B20D14" w:rsidP="00B20D14">
      <w:pPr>
        <w:pStyle w:val="a3"/>
        <w:ind w:left="1416"/>
        <w:rPr>
          <w:rFonts w:ascii="Times New Roman" w:hAnsi="Times New Roman"/>
          <w:i/>
          <w:sz w:val="24"/>
          <w:szCs w:val="24"/>
        </w:rPr>
      </w:pPr>
      <w:r w:rsidRPr="00AF2410">
        <w:rPr>
          <w:rFonts w:ascii="Times New Roman" w:hAnsi="Times New Roman"/>
          <w:i/>
          <w:sz w:val="24"/>
          <w:szCs w:val="24"/>
        </w:rPr>
        <w:t>Дополнительная литература: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Победря</w:t>
      </w:r>
      <w:proofErr w:type="spellEnd"/>
      <w:r>
        <w:rPr>
          <w:rFonts w:ascii="Times New Roman" w:hAnsi="Times New Roman"/>
          <w:sz w:val="24"/>
          <w:szCs w:val="24"/>
        </w:rPr>
        <w:t xml:space="preserve"> Б.Е. Механика композиционных материалов. М., Изд-во МГУ, 1984.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Победря</w:t>
      </w:r>
      <w:proofErr w:type="spellEnd"/>
      <w:r>
        <w:rPr>
          <w:rFonts w:ascii="Times New Roman" w:hAnsi="Times New Roman"/>
          <w:sz w:val="24"/>
          <w:szCs w:val="24"/>
        </w:rPr>
        <w:t xml:space="preserve"> Б.Е. Численные методы в теории упругости и пластичности. М., Изд-во МГУ, 1995.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Тимошенко С.П., </w:t>
      </w:r>
      <w:proofErr w:type="spellStart"/>
      <w:r>
        <w:rPr>
          <w:rFonts w:ascii="Times New Roman" w:hAnsi="Times New Roman"/>
          <w:sz w:val="24"/>
          <w:szCs w:val="24"/>
        </w:rPr>
        <w:t>Гудьер</w:t>
      </w:r>
      <w:proofErr w:type="spellEnd"/>
      <w:r>
        <w:rPr>
          <w:rFonts w:ascii="Times New Roman" w:hAnsi="Times New Roman"/>
          <w:sz w:val="24"/>
          <w:szCs w:val="24"/>
        </w:rPr>
        <w:t xml:space="preserve"> Дж. Теория упругости. М., Наука, 1979.</w:t>
      </w:r>
    </w:p>
    <w:p w:rsidR="00AF2410" w:rsidRDefault="00AF2410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Карслоу</w:t>
      </w:r>
      <w:proofErr w:type="spellEnd"/>
      <w:r>
        <w:rPr>
          <w:rFonts w:ascii="Times New Roman" w:hAnsi="Times New Roman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/>
          <w:sz w:val="24"/>
          <w:szCs w:val="24"/>
        </w:rPr>
        <w:t>Егер</w:t>
      </w:r>
      <w:proofErr w:type="spellEnd"/>
      <w:r>
        <w:rPr>
          <w:rFonts w:ascii="Times New Roman" w:hAnsi="Times New Roman"/>
          <w:sz w:val="24"/>
          <w:szCs w:val="24"/>
        </w:rPr>
        <w:t xml:space="preserve"> Д. Теплопроводность твердых тел. М., Наука, 1964.</w:t>
      </w:r>
    </w:p>
    <w:p w:rsidR="00B20D14" w:rsidRDefault="00B20D14" w:rsidP="00B20D14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p w:rsidR="009420B2" w:rsidRPr="00AF2410" w:rsidRDefault="009420B2" w:rsidP="00B20D14">
      <w:pPr>
        <w:pStyle w:val="a3"/>
        <w:ind w:left="708" w:firstLine="708"/>
        <w:rPr>
          <w:rFonts w:ascii="Times New Roman" w:hAnsi="Times New Roman"/>
          <w:i/>
          <w:sz w:val="24"/>
          <w:szCs w:val="24"/>
        </w:rPr>
      </w:pPr>
      <w:r w:rsidRPr="00AF2410">
        <w:rPr>
          <w:rFonts w:ascii="Times New Roman" w:hAnsi="Times New Roman"/>
          <w:i/>
          <w:sz w:val="24"/>
          <w:szCs w:val="24"/>
        </w:rPr>
        <w:t>Перечень ресурсов информационно-телекоммуникационной сети «Интернет»:</w:t>
      </w:r>
    </w:p>
    <w:p w:rsidR="00B20D14" w:rsidRDefault="00F47B5E" w:rsidP="00B20D14">
      <w:pPr>
        <w:ind w:firstLine="708"/>
        <w:rPr>
          <w:rFonts w:ascii="Times New Roman" w:hAnsi="Times New Roman"/>
          <w:sz w:val="24"/>
        </w:rPr>
      </w:pPr>
      <w:hyperlink r:id="rId5" w:history="1">
        <w:r w:rsidR="009420B2" w:rsidRPr="00D655E9">
          <w:rPr>
            <w:rFonts w:ascii="Times New Roman" w:hAnsi="Times New Roman"/>
            <w:sz w:val="24"/>
          </w:rPr>
          <w:t>www.mathnet.ru</w:t>
        </w:r>
      </w:hyperlink>
    </w:p>
    <w:p w:rsidR="00B20D14" w:rsidRPr="00D655E9" w:rsidRDefault="00B20D14" w:rsidP="00B20D14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lib.mexmat.ru</w:t>
      </w:r>
    </w:p>
    <w:p w:rsidR="009420B2" w:rsidRPr="00D655E9" w:rsidRDefault="009420B2" w:rsidP="009420B2">
      <w:pPr>
        <w:rPr>
          <w:rFonts w:ascii="Times New Roman" w:hAnsi="Times New Roman"/>
          <w:sz w:val="24"/>
          <w:szCs w:val="24"/>
        </w:rPr>
      </w:pPr>
    </w:p>
    <w:p w:rsidR="009420B2" w:rsidRPr="00D655E9" w:rsidRDefault="008F6D4C" w:rsidP="009420B2">
      <w:pPr>
        <w:jc w:val="left"/>
        <w:rPr>
          <w:rFonts w:ascii="Times New Roman" w:hAnsi="Times New Roman"/>
          <w:b/>
          <w:sz w:val="24"/>
          <w:szCs w:val="24"/>
        </w:rPr>
      </w:pPr>
      <w:r w:rsidRPr="00D655E9">
        <w:rPr>
          <w:rFonts w:ascii="Times New Roman" w:hAnsi="Times New Roman"/>
          <w:b/>
          <w:sz w:val="24"/>
          <w:szCs w:val="24"/>
        </w:rPr>
        <w:t xml:space="preserve">Программа утверждена </w:t>
      </w:r>
      <w:r w:rsidR="009420B2" w:rsidRPr="00D655E9">
        <w:rPr>
          <w:rFonts w:ascii="Times New Roman" w:hAnsi="Times New Roman"/>
          <w:b/>
          <w:sz w:val="24"/>
          <w:szCs w:val="24"/>
        </w:rPr>
        <w:t xml:space="preserve">на заседании кафедры </w:t>
      </w:r>
      <w:r w:rsidR="00D655E9">
        <w:rPr>
          <w:rFonts w:ascii="Times New Roman" w:hAnsi="Times New Roman"/>
          <w:b/>
          <w:sz w:val="24"/>
          <w:szCs w:val="24"/>
        </w:rPr>
        <w:t>механики композитов</w:t>
      </w:r>
    </w:p>
    <w:p w:rsidR="00FF70F2" w:rsidRPr="00D655E9" w:rsidRDefault="009420B2" w:rsidP="008F6D4C">
      <w:pPr>
        <w:jc w:val="left"/>
      </w:pPr>
      <w:r w:rsidRPr="00D655E9">
        <w:rPr>
          <w:rFonts w:ascii="Times New Roman" w:hAnsi="Times New Roman"/>
          <w:b/>
          <w:sz w:val="24"/>
          <w:szCs w:val="24"/>
        </w:rPr>
        <w:t>Протокол</w:t>
      </w:r>
      <w:r w:rsidR="00D655E9">
        <w:rPr>
          <w:rFonts w:ascii="Times New Roman" w:hAnsi="Times New Roman"/>
          <w:b/>
          <w:sz w:val="24"/>
          <w:szCs w:val="24"/>
        </w:rPr>
        <w:t xml:space="preserve"> № __ от «___»</w:t>
      </w:r>
      <w:r w:rsidRPr="00D655E9">
        <w:rPr>
          <w:rFonts w:ascii="Times New Roman" w:hAnsi="Times New Roman"/>
          <w:b/>
          <w:sz w:val="24"/>
          <w:szCs w:val="24"/>
        </w:rPr>
        <w:t xml:space="preserve"> </w:t>
      </w:r>
      <w:r w:rsidR="00D655E9">
        <w:rPr>
          <w:rFonts w:ascii="Times New Roman" w:hAnsi="Times New Roman"/>
          <w:b/>
          <w:sz w:val="24"/>
          <w:szCs w:val="24"/>
        </w:rPr>
        <w:t xml:space="preserve">____________ </w:t>
      </w:r>
      <w:r w:rsidRPr="00D655E9">
        <w:rPr>
          <w:rFonts w:ascii="Times New Roman" w:hAnsi="Times New Roman"/>
          <w:b/>
          <w:sz w:val="24"/>
          <w:szCs w:val="24"/>
        </w:rPr>
        <w:t>20</w:t>
      </w:r>
      <w:r w:rsidR="00D655E9">
        <w:rPr>
          <w:rFonts w:ascii="Times New Roman" w:hAnsi="Times New Roman"/>
          <w:b/>
          <w:sz w:val="24"/>
          <w:szCs w:val="24"/>
        </w:rPr>
        <w:t>__</w:t>
      </w:r>
      <w:r w:rsidRPr="00D655E9">
        <w:rPr>
          <w:rFonts w:ascii="Times New Roman" w:hAnsi="Times New Roman"/>
          <w:b/>
          <w:sz w:val="24"/>
          <w:szCs w:val="24"/>
        </w:rPr>
        <w:t xml:space="preserve"> г.</w:t>
      </w:r>
    </w:p>
    <w:sectPr w:rsidR="00FF70F2" w:rsidRPr="00D655E9" w:rsidSect="00CF2310">
      <w:pgSz w:w="16838" w:h="11899" w:orient="landscape"/>
      <w:pgMar w:top="567" w:right="113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B0B09"/>
    <w:multiLevelType w:val="hybridMultilevel"/>
    <w:tmpl w:val="F8D82EEC"/>
    <w:lvl w:ilvl="0" w:tplc="CB5E5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76C4A"/>
    <w:multiLevelType w:val="hybridMultilevel"/>
    <w:tmpl w:val="51E2E3D0"/>
    <w:lvl w:ilvl="0" w:tplc="FA1485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B50E6"/>
    <w:multiLevelType w:val="hybridMultilevel"/>
    <w:tmpl w:val="B8E6F0DA"/>
    <w:lvl w:ilvl="0" w:tplc="8F8681D0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3D12"/>
    <w:multiLevelType w:val="hybridMultilevel"/>
    <w:tmpl w:val="49DCF968"/>
    <w:lvl w:ilvl="0" w:tplc="A0C4162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2"/>
    <w:rsid w:val="000C7DC8"/>
    <w:rsid w:val="00100965"/>
    <w:rsid w:val="001471D5"/>
    <w:rsid w:val="002434AF"/>
    <w:rsid w:val="002F336B"/>
    <w:rsid w:val="00336DB2"/>
    <w:rsid w:val="0040673F"/>
    <w:rsid w:val="00462A7D"/>
    <w:rsid w:val="0048274D"/>
    <w:rsid w:val="0060047B"/>
    <w:rsid w:val="007B2232"/>
    <w:rsid w:val="008F6D4C"/>
    <w:rsid w:val="009420B2"/>
    <w:rsid w:val="00A5294E"/>
    <w:rsid w:val="00AF2410"/>
    <w:rsid w:val="00B20D14"/>
    <w:rsid w:val="00BA6C91"/>
    <w:rsid w:val="00CF2310"/>
    <w:rsid w:val="00CF2BE0"/>
    <w:rsid w:val="00D655E9"/>
    <w:rsid w:val="00E63751"/>
    <w:rsid w:val="00E72028"/>
    <w:rsid w:val="00E9108A"/>
    <w:rsid w:val="00F47B5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E41FA-D086-4BA4-9394-82C457DF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0B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420B2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420B2"/>
    <w:rPr>
      <w:rFonts w:ascii="Consolas" w:eastAsia="Calibri" w:hAnsi="Consolas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009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9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F3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Veronika</cp:lastModifiedBy>
  <cp:revision>4</cp:revision>
  <cp:lastPrinted>2018-10-19T13:57:00Z</cp:lastPrinted>
  <dcterms:created xsi:type="dcterms:W3CDTF">2018-10-19T12:13:00Z</dcterms:created>
  <dcterms:modified xsi:type="dcterms:W3CDTF">2018-11-02T15:18:00Z</dcterms:modified>
</cp:coreProperties>
</file>