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A5" w:rsidRDefault="00A06356" w:rsidP="00A06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3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напряжённо-деформированного состояния конструктивных схем прямоточных воздушно-реактивных </w:t>
      </w:r>
      <w:r w:rsidRPr="00A06356">
        <w:rPr>
          <w:rFonts w:ascii="Times New Roman" w:eastAsia="Times New Roman" w:hAnsi="Times New Roman" w:cs="Times New Roman"/>
          <w:b/>
          <w:sz w:val="28"/>
          <w:szCs w:val="28"/>
        </w:rPr>
        <w:t>двигателей для высокоскоростных летательных аппаратов на ранней стадии проектирования</w:t>
      </w:r>
    </w:p>
    <w:p w:rsidR="00A06356" w:rsidRPr="00A06356" w:rsidRDefault="00A06356" w:rsidP="00A06356">
      <w:pPr>
        <w:jc w:val="center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 Николаевич</w:t>
      </w:r>
    </w:p>
    <w:p w:rsidR="00A06356" w:rsidRDefault="00A06356" w:rsidP="00A06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доклада:</w:t>
      </w:r>
    </w:p>
    <w:p w:rsidR="00A06356" w:rsidRDefault="00A06356" w:rsidP="00A06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посвящён </w:t>
      </w:r>
      <w:r w:rsidRPr="00A06356">
        <w:rPr>
          <w:rFonts w:ascii="Times New Roman" w:hAnsi="Times New Roman" w:cs="Times New Roman"/>
          <w:sz w:val="28"/>
          <w:szCs w:val="28"/>
        </w:rPr>
        <w:t xml:space="preserve">решению научной задачи по исследованию прочности различных конструктивных схем на ранней стадии проектирования с учётом критериев прочности и особенностей конструкционных материалов, имеющих существенное значение для создания сверхзвуковых прямоточных воздушно-реактивных двигателей (ПВРД) летательных аппаратов.  </w:t>
      </w:r>
    </w:p>
    <w:p w:rsidR="00A06356" w:rsidRPr="00A06356" w:rsidRDefault="00A06356" w:rsidP="00A06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356">
        <w:rPr>
          <w:rFonts w:ascii="Times New Roman" w:hAnsi="Times New Roman" w:cs="Times New Roman"/>
          <w:sz w:val="28"/>
          <w:szCs w:val="28"/>
        </w:rPr>
        <w:t>Основными задачами, возникающими при проектировании прямоточных двигателей, является выбор той или иной схемы с точки зрения прочности, составление методики расчёта напряжённо-деформированного состояния, выбор конструкционного материала, учёт его особенностей при расчётах, выявление опасных мест в 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56">
        <w:rPr>
          <w:rFonts w:ascii="Times New Roman" w:hAnsi="Times New Roman" w:cs="Times New Roman"/>
          <w:sz w:val="28"/>
          <w:szCs w:val="28"/>
        </w:rPr>
        <w:t>Для конструктивных схем ПВРД, в которых конструкционным является композитный материал на основе углеродных ни</w:t>
      </w:r>
      <w:r>
        <w:rPr>
          <w:rFonts w:ascii="Times New Roman" w:hAnsi="Times New Roman" w:cs="Times New Roman"/>
          <w:sz w:val="28"/>
          <w:szCs w:val="28"/>
        </w:rPr>
        <w:t>тей, для решения</w:t>
      </w:r>
      <w:r w:rsidRPr="00A06356"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>х задач предлагается составление</w:t>
      </w:r>
      <w:r w:rsidRPr="00A06356">
        <w:rPr>
          <w:rFonts w:ascii="Times New Roman" w:hAnsi="Times New Roman" w:cs="Times New Roman"/>
          <w:sz w:val="28"/>
          <w:szCs w:val="28"/>
        </w:rPr>
        <w:t xml:space="preserve"> рационального алгоритма расчётов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6356" w:rsidRDefault="00A06356" w:rsidP="00A06356"/>
    <w:sectPr w:rsidR="00A0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9"/>
    <w:rsid w:val="001643A5"/>
    <w:rsid w:val="00A06356"/>
    <w:rsid w:val="00F904DB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8C8F"/>
  <w15:chartTrackingRefBased/>
  <w15:docId w15:val="{D3E753B6-69F9-4BD2-9563-BA49AC2E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56"/>
    <w:pPr>
      <w:spacing w:after="120" w:line="264" w:lineRule="auto"/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Ans</cp:lastModifiedBy>
  <cp:revision>2</cp:revision>
  <dcterms:created xsi:type="dcterms:W3CDTF">2018-10-19T05:08:00Z</dcterms:created>
  <dcterms:modified xsi:type="dcterms:W3CDTF">2018-10-19T05:16:00Z</dcterms:modified>
</cp:coreProperties>
</file>