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C0" w:rsidRPr="008D36AF" w:rsidRDefault="006B1449" w:rsidP="008D36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F7DC0" w:rsidRPr="008D36AF">
        <w:rPr>
          <w:rFonts w:ascii="Times New Roman" w:hAnsi="Times New Roman" w:cs="Times New Roman"/>
          <w:b/>
          <w:sz w:val="24"/>
          <w:szCs w:val="24"/>
        </w:rPr>
        <w:t>опросы к</w:t>
      </w:r>
      <w:r>
        <w:rPr>
          <w:rFonts w:ascii="Times New Roman" w:hAnsi="Times New Roman" w:cs="Times New Roman"/>
          <w:b/>
          <w:sz w:val="24"/>
          <w:szCs w:val="24"/>
        </w:rPr>
        <w:t xml:space="preserve"> экзамену по</w:t>
      </w:r>
      <w:r w:rsidR="00FF7DC0" w:rsidRPr="008D36AF">
        <w:rPr>
          <w:rFonts w:ascii="Times New Roman" w:hAnsi="Times New Roman" w:cs="Times New Roman"/>
          <w:b/>
          <w:sz w:val="24"/>
          <w:szCs w:val="24"/>
        </w:rPr>
        <w:t xml:space="preserve"> курсу «Основы механики сплошных сред»</w:t>
      </w:r>
    </w:p>
    <w:p w:rsidR="008D36AF" w:rsidRPr="008D36AF" w:rsidRDefault="008D36AF" w:rsidP="008D36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AF">
        <w:rPr>
          <w:rStyle w:val="fontstyle01"/>
          <w:sz w:val="24"/>
          <w:szCs w:val="24"/>
        </w:rPr>
        <w:t>Лектор - доц. М.У. Никабадзе</w:t>
      </w:r>
    </w:p>
    <w:p w:rsidR="00EF4E57" w:rsidRPr="008D36AF" w:rsidRDefault="00EF4E57" w:rsidP="008D36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D36AF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D114D4">
        <w:rPr>
          <w:rFonts w:ascii="Times New Roman" w:hAnsi="Times New Roman" w:cs="Times New Roman"/>
          <w:b/>
          <w:sz w:val="24"/>
          <w:szCs w:val="24"/>
        </w:rPr>
        <w:t xml:space="preserve"> (гр. 507-511)</w:t>
      </w:r>
      <w:r w:rsidRPr="008D36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36AF">
        <w:rPr>
          <w:rStyle w:val="fontstyle01"/>
          <w:sz w:val="24"/>
          <w:szCs w:val="24"/>
        </w:rPr>
        <w:t>осенний семестр 201</w:t>
      </w:r>
      <w:r w:rsidR="00C85E3F" w:rsidRPr="008D36AF">
        <w:rPr>
          <w:rStyle w:val="fontstyle01"/>
          <w:sz w:val="24"/>
          <w:szCs w:val="24"/>
        </w:rPr>
        <w:t>9</w:t>
      </w:r>
    </w:p>
    <w:p w:rsidR="00FF7DC0" w:rsidRDefault="00FF7DC0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AA2790">
        <w:rPr>
          <w:rFonts w:ascii="Times New Roman" w:hAnsi="Times New Roman" w:cs="Times New Roman"/>
          <w:sz w:val="24"/>
          <w:szCs w:val="24"/>
        </w:rPr>
        <w:t xml:space="preserve">Определитель </w:t>
      </w:r>
      <w:proofErr w:type="spellStart"/>
      <w:r w:rsidRPr="00AA2790">
        <w:rPr>
          <w:rFonts w:ascii="Times New Roman" w:hAnsi="Times New Roman" w:cs="Times New Roman"/>
          <w:sz w:val="24"/>
          <w:szCs w:val="24"/>
        </w:rPr>
        <w:t>Грама</w:t>
      </w:r>
      <w:proofErr w:type="spellEnd"/>
      <w:r w:rsidRPr="00AA2790">
        <w:rPr>
          <w:rFonts w:ascii="Times New Roman" w:hAnsi="Times New Roman" w:cs="Times New Roman"/>
          <w:sz w:val="24"/>
          <w:szCs w:val="24"/>
        </w:rPr>
        <w:t>.  Декартова система координат. Дельта Кронекера. Символы Леви-</w:t>
      </w:r>
      <w:proofErr w:type="spellStart"/>
      <w:r w:rsidRPr="00AA2790">
        <w:rPr>
          <w:rFonts w:ascii="Times New Roman" w:hAnsi="Times New Roman" w:cs="Times New Roman"/>
          <w:sz w:val="24"/>
          <w:szCs w:val="24"/>
        </w:rPr>
        <w:t>Чивиты</w:t>
      </w:r>
      <w:proofErr w:type="spellEnd"/>
      <w:r w:rsidRPr="00AA2790">
        <w:rPr>
          <w:rFonts w:ascii="Times New Roman" w:hAnsi="Times New Roman" w:cs="Times New Roman"/>
          <w:sz w:val="24"/>
          <w:szCs w:val="24"/>
        </w:rPr>
        <w:t xml:space="preserve"> и некоторые свойства. </w:t>
      </w:r>
    </w:p>
    <w:p w:rsidR="004F6939" w:rsidRPr="00AA2790" w:rsidRDefault="004F6939" w:rsidP="004F6939">
      <w:pPr>
        <w:pStyle w:val="a3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FF7DC0" w:rsidRDefault="00FF7DC0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AA2790">
        <w:rPr>
          <w:rFonts w:ascii="Times New Roman" w:hAnsi="Times New Roman" w:cs="Times New Roman"/>
          <w:sz w:val="24"/>
          <w:szCs w:val="24"/>
        </w:rPr>
        <w:t xml:space="preserve">Криволинейная система координат. Координатные линии и поверхности. Ковариантные и контравариантные базисы. Фундаментальная матрица и обратная к ней матрица. </w:t>
      </w:r>
      <w:r w:rsidR="00A60BC3" w:rsidRPr="00AA2790">
        <w:rPr>
          <w:rFonts w:ascii="Times New Roman" w:hAnsi="Times New Roman" w:cs="Times New Roman"/>
          <w:sz w:val="24"/>
          <w:szCs w:val="24"/>
        </w:rPr>
        <w:t xml:space="preserve">Дискриминантный тензор и его компоненты. Свойства компонент дискриминантного тензора. Формулы связи между ковариантными и контравариантными базисными векторами с помощью компонент </w:t>
      </w:r>
      <w:proofErr w:type="spellStart"/>
      <w:r w:rsidR="00A60BC3" w:rsidRPr="00AA2790">
        <w:rPr>
          <w:rFonts w:ascii="Times New Roman" w:hAnsi="Times New Roman" w:cs="Times New Roman"/>
          <w:sz w:val="24"/>
          <w:szCs w:val="24"/>
        </w:rPr>
        <w:t>дикриминантного</w:t>
      </w:r>
      <w:proofErr w:type="spellEnd"/>
      <w:r w:rsidR="00A60BC3" w:rsidRPr="00AA2790">
        <w:rPr>
          <w:rFonts w:ascii="Times New Roman" w:hAnsi="Times New Roman" w:cs="Times New Roman"/>
          <w:sz w:val="24"/>
          <w:szCs w:val="24"/>
        </w:rPr>
        <w:t xml:space="preserve"> тензора.</w:t>
      </w:r>
    </w:p>
    <w:p w:rsidR="004F6939" w:rsidRPr="004F6939" w:rsidRDefault="004F6939" w:rsidP="004F6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BC3" w:rsidRPr="0064243F" w:rsidRDefault="00A60BC3" w:rsidP="0064243F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Единичный тензор второго ранга и его компонент</w:t>
      </w:r>
      <w:r w:rsidR="00107AE4">
        <w:rPr>
          <w:rFonts w:ascii="Times New Roman" w:hAnsi="Times New Roman" w:cs="Times New Roman"/>
          <w:sz w:val="24"/>
          <w:szCs w:val="24"/>
        </w:rPr>
        <w:t>ы</w:t>
      </w:r>
      <w:r w:rsidRPr="0064243F">
        <w:rPr>
          <w:rFonts w:ascii="Times New Roman" w:hAnsi="Times New Roman" w:cs="Times New Roman"/>
          <w:sz w:val="24"/>
          <w:szCs w:val="24"/>
        </w:rPr>
        <w:t xml:space="preserve"> в различных базисах.</w:t>
      </w:r>
      <w:r w:rsidR="0064243F">
        <w:rPr>
          <w:rFonts w:ascii="Times New Roman" w:hAnsi="Times New Roman" w:cs="Times New Roman"/>
          <w:sz w:val="24"/>
          <w:szCs w:val="24"/>
        </w:rPr>
        <w:t xml:space="preserve"> </w:t>
      </w:r>
      <w:r w:rsidRPr="0064243F">
        <w:rPr>
          <w:rFonts w:ascii="Times New Roman" w:hAnsi="Times New Roman" w:cs="Times New Roman"/>
          <w:sz w:val="24"/>
          <w:szCs w:val="24"/>
        </w:rPr>
        <w:t>Изотропный тензор второго ранга. Изотропные</w:t>
      </w:r>
      <w:r w:rsidR="00FA7895" w:rsidRPr="0064243F">
        <w:rPr>
          <w:rFonts w:ascii="Times New Roman" w:hAnsi="Times New Roman" w:cs="Times New Roman"/>
          <w:sz w:val="24"/>
          <w:szCs w:val="24"/>
        </w:rPr>
        <w:t xml:space="preserve"> (базисные)</w:t>
      </w:r>
      <w:r w:rsidRPr="0064243F">
        <w:rPr>
          <w:rFonts w:ascii="Times New Roman" w:hAnsi="Times New Roman" w:cs="Times New Roman"/>
          <w:sz w:val="24"/>
          <w:szCs w:val="24"/>
        </w:rPr>
        <w:t xml:space="preserve"> тензоры четвертого ранга. Представления произвольного изотропного  тензора </w:t>
      </w:r>
      <w:r w:rsidR="00FA7895" w:rsidRPr="0064243F">
        <w:rPr>
          <w:rFonts w:ascii="Times New Roman" w:hAnsi="Times New Roman" w:cs="Times New Roman"/>
          <w:sz w:val="24"/>
          <w:szCs w:val="24"/>
        </w:rPr>
        <w:t>четвертого ранга при различных симметриях его компонент.</w:t>
      </w:r>
      <w:r w:rsidR="00C85E3F" w:rsidRPr="0064243F">
        <w:rPr>
          <w:rFonts w:ascii="Times New Roman" w:hAnsi="Times New Roman" w:cs="Times New Roman"/>
          <w:sz w:val="24"/>
          <w:szCs w:val="24"/>
        </w:rPr>
        <w:t xml:space="preserve"> Формулы преобразования компонент тензоров при переходе от одной системы координат к другой.</w:t>
      </w:r>
    </w:p>
    <w:p w:rsidR="004F6939" w:rsidRPr="00AA2790" w:rsidRDefault="004F6939" w:rsidP="00A60BC3">
      <w:pPr>
        <w:pStyle w:val="a3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FA7895" w:rsidRDefault="00FA7895" w:rsidP="00FA7895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4F6939">
        <w:rPr>
          <w:rFonts w:ascii="Times New Roman" w:hAnsi="Times New Roman" w:cs="Times New Roman"/>
          <w:sz w:val="24"/>
          <w:szCs w:val="24"/>
        </w:rPr>
        <w:t>Определитель тензора второго ранга и его выражение с помощью компонент дискриминантного тензора, а также символ</w:t>
      </w:r>
      <w:r w:rsidR="00E2011A">
        <w:rPr>
          <w:rFonts w:ascii="Times New Roman" w:hAnsi="Times New Roman" w:cs="Times New Roman"/>
          <w:sz w:val="24"/>
          <w:szCs w:val="24"/>
        </w:rPr>
        <w:t>ов</w:t>
      </w:r>
      <w:r w:rsidRPr="004F6939">
        <w:rPr>
          <w:rFonts w:ascii="Times New Roman" w:hAnsi="Times New Roman" w:cs="Times New Roman"/>
          <w:sz w:val="24"/>
          <w:szCs w:val="24"/>
        </w:rPr>
        <w:t xml:space="preserve"> Леви-</w:t>
      </w:r>
      <w:proofErr w:type="spellStart"/>
      <w:r w:rsidRPr="004F6939">
        <w:rPr>
          <w:rFonts w:ascii="Times New Roman" w:hAnsi="Times New Roman" w:cs="Times New Roman"/>
          <w:sz w:val="24"/>
          <w:szCs w:val="24"/>
        </w:rPr>
        <w:t>Чивиты</w:t>
      </w:r>
      <w:proofErr w:type="spellEnd"/>
      <w:r w:rsidRPr="004F6939">
        <w:rPr>
          <w:rFonts w:ascii="Times New Roman" w:hAnsi="Times New Roman" w:cs="Times New Roman"/>
          <w:sz w:val="24"/>
          <w:szCs w:val="24"/>
        </w:rPr>
        <w:t xml:space="preserve">. Тензор алгебраических дополнений (тензор </w:t>
      </w:r>
      <w:proofErr w:type="spellStart"/>
      <w:r w:rsidRPr="004F6939">
        <w:rPr>
          <w:rFonts w:ascii="Times New Roman" w:hAnsi="Times New Roman" w:cs="Times New Roman"/>
          <w:sz w:val="24"/>
          <w:szCs w:val="24"/>
        </w:rPr>
        <w:t>кофакторов</w:t>
      </w:r>
      <w:proofErr w:type="spellEnd"/>
      <w:r w:rsidRPr="004F6939">
        <w:rPr>
          <w:rFonts w:ascii="Times New Roman" w:hAnsi="Times New Roman" w:cs="Times New Roman"/>
          <w:sz w:val="24"/>
          <w:szCs w:val="24"/>
        </w:rPr>
        <w:t>) для тензора второго ранга</w:t>
      </w:r>
      <w:r w:rsidR="00AA2790" w:rsidRPr="004F6939">
        <w:rPr>
          <w:rFonts w:ascii="Times New Roman" w:hAnsi="Times New Roman" w:cs="Times New Roman"/>
          <w:sz w:val="24"/>
          <w:szCs w:val="24"/>
        </w:rPr>
        <w:t xml:space="preserve"> и его выражение с помощью компонент дискриминантного тензора</w:t>
      </w:r>
      <w:r w:rsidRPr="004F6939">
        <w:rPr>
          <w:rFonts w:ascii="Times New Roman" w:hAnsi="Times New Roman" w:cs="Times New Roman"/>
          <w:sz w:val="24"/>
          <w:szCs w:val="24"/>
        </w:rPr>
        <w:t xml:space="preserve">. </w:t>
      </w:r>
      <w:r w:rsidR="00C85E3F" w:rsidRPr="004F6939">
        <w:rPr>
          <w:rFonts w:ascii="Times New Roman" w:hAnsi="Times New Roman" w:cs="Times New Roman"/>
          <w:sz w:val="24"/>
          <w:szCs w:val="24"/>
        </w:rPr>
        <w:t>Обратный тензорный признак</w:t>
      </w:r>
      <w:r w:rsidR="006E332F" w:rsidRPr="004F6939">
        <w:rPr>
          <w:rFonts w:ascii="Times New Roman" w:hAnsi="Times New Roman" w:cs="Times New Roman"/>
          <w:sz w:val="24"/>
          <w:szCs w:val="24"/>
        </w:rPr>
        <w:t xml:space="preserve"> (или теорема о делении тензора).</w:t>
      </w:r>
    </w:p>
    <w:p w:rsidR="004F6939" w:rsidRPr="004F6939" w:rsidRDefault="004F6939" w:rsidP="004F6939">
      <w:pPr>
        <w:pStyle w:val="a3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FA7895" w:rsidRDefault="00FA7895" w:rsidP="00FA7895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AA2790">
        <w:rPr>
          <w:rFonts w:ascii="Times New Roman" w:hAnsi="Times New Roman" w:cs="Times New Roman"/>
          <w:sz w:val="24"/>
          <w:szCs w:val="24"/>
        </w:rPr>
        <w:t xml:space="preserve">Обратный </w:t>
      </w:r>
      <w:r w:rsidR="00AA2790" w:rsidRPr="00AA2790">
        <w:rPr>
          <w:rFonts w:ascii="Times New Roman" w:hAnsi="Times New Roman" w:cs="Times New Roman"/>
          <w:sz w:val="24"/>
          <w:szCs w:val="24"/>
        </w:rPr>
        <w:t xml:space="preserve">тензор к тензору второго ранга и его выражение  с помощью компонент дискриминантного тензора. </w:t>
      </w:r>
      <w:r w:rsidR="00506E00">
        <w:rPr>
          <w:rFonts w:ascii="Times New Roman" w:hAnsi="Times New Roman" w:cs="Times New Roman"/>
          <w:sz w:val="24"/>
          <w:szCs w:val="24"/>
        </w:rPr>
        <w:t>Формулировки з</w:t>
      </w:r>
      <w:r w:rsidR="00AA2790" w:rsidRPr="00AA2790">
        <w:rPr>
          <w:rFonts w:ascii="Times New Roman" w:hAnsi="Times New Roman" w:cs="Times New Roman"/>
          <w:sz w:val="24"/>
          <w:szCs w:val="24"/>
        </w:rPr>
        <w:t>адач на собственные значения для тензора второго и четвертого ранга</w:t>
      </w:r>
      <w:r w:rsidR="00506E00">
        <w:rPr>
          <w:rFonts w:ascii="Times New Roman" w:hAnsi="Times New Roman" w:cs="Times New Roman"/>
          <w:sz w:val="24"/>
          <w:szCs w:val="24"/>
        </w:rPr>
        <w:t>. И</w:t>
      </w:r>
      <w:r w:rsidR="00AA2790" w:rsidRPr="00AA2790">
        <w:rPr>
          <w:rFonts w:ascii="Times New Roman" w:hAnsi="Times New Roman" w:cs="Times New Roman"/>
          <w:sz w:val="24"/>
          <w:szCs w:val="24"/>
        </w:rPr>
        <w:t>х</w:t>
      </w:r>
      <w:r w:rsidR="00AA2790">
        <w:rPr>
          <w:rFonts w:ascii="Times New Roman" w:hAnsi="Times New Roman" w:cs="Times New Roman"/>
          <w:sz w:val="24"/>
          <w:szCs w:val="24"/>
        </w:rPr>
        <w:t xml:space="preserve"> характеристические уравнения и</w:t>
      </w:r>
      <w:r w:rsidR="00AA2790" w:rsidRPr="00AA2790">
        <w:rPr>
          <w:rFonts w:ascii="Times New Roman" w:hAnsi="Times New Roman" w:cs="Times New Roman"/>
          <w:sz w:val="24"/>
          <w:szCs w:val="24"/>
        </w:rPr>
        <w:t xml:space="preserve"> канонические представ</w:t>
      </w:r>
      <w:r w:rsidR="00AA2790">
        <w:rPr>
          <w:rFonts w:ascii="Times New Roman" w:hAnsi="Times New Roman" w:cs="Times New Roman"/>
          <w:sz w:val="24"/>
          <w:szCs w:val="24"/>
        </w:rPr>
        <w:t>л</w:t>
      </w:r>
      <w:r w:rsidR="00AA2790" w:rsidRPr="00AA2790">
        <w:rPr>
          <w:rFonts w:ascii="Times New Roman" w:hAnsi="Times New Roman" w:cs="Times New Roman"/>
          <w:sz w:val="24"/>
          <w:szCs w:val="24"/>
        </w:rPr>
        <w:t>ения.</w:t>
      </w:r>
      <w:r w:rsidR="00AA2790">
        <w:rPr>
          <w:rFonts w:ascii="Times New Roman" w:hAnsi="Times New Roman" w:cs="Times New Roman"/>
          <w:sz w:val="24"/>
          <w:szCs w:val="24"/>
        </w:rPr>
        <w:t xml:space="preserve"> </w:t>
      </w:r>
      <w:r w:rsidR="00506E00">
        <w:rPr>
          <w:rFonts w:ascii="Times New Roman" w:hAnsi="Times New Roman" w:cs="Times New Roman"/>
          <w:sz w:val="24"/>
          <w:szCs w:val="24"/>
        </w:rPr>
        <w:t>Канонический (главный) базис и главные направления.</w:t>
      </w:r>
      <w:r w:rsidR="00AA2790">
        <w:rPr>
          <w:rFonts w:ascii="Times New Roman" w:hAnsi="Times New Roman" w:cs="Times New Roman"/>
          <w:sz w:val="24"/>
          <w:szCs w:val="24"/>
        </w:rPr>
        <w:t xml:space="preserve"> Инварианты тензоров </w:t>
      </w:r>
      <w:r w:rsidR="00AA2790" w:rsidRPr="00AA2790">
        <w:rPr>
          <w:rFonts w:ascii="Times New Roman" w:hAnsi="Times New Roman" w:cs="Times New Roman"/>
          <w:sz w:val="24"/>
          <w:szCs w:val="24"/>
        </w:rPr>
        <w:t>второго и четвертого ранга</w:t>
      </w:r>
      <w:r w:rsidR="00AA2790">
        <w:rPr>
          <w:rFonts w:ascii="Times New Roman" w:hAnsi="Times New Roman" w:cs="Times New Roman"/>
          <w:sz w:val="24"/>
          <w:szCs w:val="24"/>
        </w:rPr>
        <w:t xml:space="preserve">. </w:t>
      </w:r>
      <w:r w:rsidR="00506E00">
        <w:rPr>
          <w:rFonts w:ascii="Times New Roman" w:hAnsi="Times New Roman" w:cs="Times New Roman"/>
          <w:sz w:val="24"/>
          <w:szCs w:val="24"/>
        </w:rPr>
        <w:t>Выражения классических инвариантов</w:t>
      </w:r>
      <w:r w:rsidR="00E2011A">
        <w:rPr>
          <w:rFonts w:ascii="Times New Roman" w:hAnsi="Times New Roman" w:cs="Times New Roman"/>
          <w:sz w:val="24"/>
          <w:szCs w:val="24"/>
        </w:rPr>
        <w:t xml:space="preserve"> (</w:t>
      </w:r>
      <w:r w:rsidR="00DC4CC2">
        <w:rPr>
          <w:rFonts w:ascii="Times New Roman" w:hAnsi="Times New Roman" w:cs="Times New Roman"/>
          <w:sz w:val="24"/>
          <w:szCs w:val="24"/>
        </w:rPr>
        <w:t>име</w:t>
      </w:r>
      <w:r w:rsidR="00E2011A">
        <w:rPr>
          <w:rFonts w:ascii="Times New Roman" w:hAnsi="Times New Roman" w:cs="Times New Roman"/>
          <w:sz w:val="24"/>
          <w:szCs w:val="24"/>
        </w:rPr>
        <w:t>ющих</w:t>
      </w:r>
      <w:r w:rsidR="00DC4CC2">
        <w:rPr>
          <w:rFonts w:ascii="Times New Roman" w:hAnsi="Times New Roman" w:cs="Times New Roman"/>
          <w:sz w:val="24"/>
          <w:szCs w:val="24"/>
        </w:rPr>
        <w:t>ся</w:t>
      </w:r>
      <w:r w:rsidR="00E2011A">
        <w:rPr>
          <w:rFonts w:ascii="Times New Roman" w:hAnsi="Times New Roman" w:cs="Times New Roman"/>
          <w:sz w:val="24"/>
          <w:szCs w:val="24"/>
        </w:rPr>
        <w:t xml:space="preserve"> в </w:t>
      </w:r>
      <w:r w:rsidR="00DC4CC2">
        <w:rPr>
          <w:rFonts w:ascii="Times New Roman" w:hAnsi="Times New Roman" w:cs="Times New Roman"/>
          <w:sz w:val="24"/>
          <w:szCs w:val="24"/>
        </w:rPr>
        <w:t>характеристическом уравнении</w:t>
      </w:r>
      <w:r w:rsidR="00E2011A">
        <w:rPr>
          <w:rFonts w:ascii="Times New Roman" w:hAnsi="Times New Roman" w:cs="Times New Roman"/>
          <w:sz w:val="24"/>
          <w:szCs w:val="24"/>
        </w:rPr>
        <w:t>)</w:t>
      </w:r>
      <w:r w:rsidR="00506E00">
        <w:rPr>
          <w:rFonts w:ascii="Times New Roman" w:hAnsi="Times New Roman" w:cs="Times New Roman"/>
          <w:sz w:val="24"/>
          <w:szCs w:val="24"/>
        </w:rPr>
        <w:t xml:space="preserve"> </w:t>
      </w:r>
      <w:r w:rsidR="00506E00" w:rsidRPr="00AA2790">
        <w:rPr>
          <w:rFonts w:ascii="Times New Roman" w:hAnsi="Times New Roman" w:cs="Times New Roman"/>
          <w:sz w:val="24"/>
          <w:szCs w:val="24"/>
        </w:rPr>
        <w:t>второго и четвертого ранга</w:t>
      </w:r>
      <w:r w:rsidR="00506E00">
        <w:rPr>
          <w:rFonts w:ascii="Times New Roman" w:hAnsi="Times New Roman" w:cs="Times New Roman"/>
          <w:sz w:val="24"/>
          <w:szCs w:val="24"/>
        </w:rPr>
        <w:t xml:space="preserve"> через первые инварианты их степеней и обратно.</w:t>
      </w:r>
      <w:r w:rsidR="004E4B50">
        <w:rPr>
          <w:rFonts w:ascii="Times New Roman" w:hAnsi="Times New Roman" w:cs="Times New Roman"/>
          <w:sz w:val="24"/>
          <w:szCs w:val="24"/>
        </w:rPr>
        <w:t xml:space="preserve"> Теорема Гамильтона-</w:t>
      </w:r>
      <w:proofErr w:type="spellStart"/>
      <w:r w:rsidR="004E4B50">
        <w:rPr>
          <w:rFonts w:ascii="Times New Roman" w:hAnsi="Times New Roman" w:cs="Times New Roman"/>
          <w:sz w:val="24"/>
          <w:szCs w:val="24"/>
        </w:rPr>
        <w:t>Кели</w:t>
      </w:r>
      <w:proofErr w:type="spellEnd"/>
      <w:r w:rsidR="004E4B5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4F6939" w:rsidRDefault="004F6939" w:rsidP="004F6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32F" w:rsidRDefault="006E332F" w:rsidP="00FA7895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тензора в виде суммы симметричного и кососимметричного тензоров, а также в виде суммы  шарового тензора и тензора девиатора. Сопутствующий кососимметричному тензору вектор. Фор</w:t>
      </w:r>
      <w:r w:rsidR="00107AE4">
        <w:rPr>
          <w:rFonts w:ascii="Times New Roman" w:hAnsi="Times New Roman" w:cs="Times New Roman"/>
          <w:sz w:val="24"/>
          <w:szCs w:val="24"/>
        </w:rPr>
        <w:t>мулы связи между кососимметричны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07AE4">
        <w:rPr>
          <w:rFonts w:ascii="Times New Roman" w:hAnsi="Times New Roman" w:cs="Times New Roman"/>
          <w:sz w:val="24"/>
          <w:szCs w:val="24"/>
        </w:rPr>
        <w:t xml:space="preserve"> тензором и сопутствующим ему вектором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BC6">
        <w:rPr>
          <w:rFonts w:ascii="Times New Roman" w:hAnsi="Times New Roman" w:cs="Times New Roman"/>
          <w:sz w:val="24"/>
          <w:szCs w:val="24"/>
        </w:rPr>
        <w:t xml:space="preserve"> Ортогональный тензор</w:t>
      </w:r>
      <w:r w:rsidR="00E44FBF">
        <w:rPr>
          <w:rFonts w:ascii="Times New Roman" w:hAnsi="Times New Roman" w:cs="Times New Roman"/>
          <w:sz w:val="24"/>
          <w:szCs w:val="24"/>
        </w:rPr>
        <w:t xml:space="preserve"> (тензор поворота) и его представление с помощью угла поворота и единичного направляющего вектора оси вращения</w:t>
      </w:r>
      <w:r w:rsidR="00620BC6">
        <w:rPr>
          <w:rFonts w:ascii="Times New Roman" w:hAnsi="Times New Roman" w:cs="Times New Roman"/>
          <w:sz w:val="24"/>
          <w:szCs w:val="24"/>
        </w:rPr>
        <w:t xml:space="preserve">. Условие ортогональности двух тензоров. </w:t>
      </w:r>
      <w:proofErr w:type="gramStart"/>
      <w:r w:rsidR="00620BC6">
        <w:rPr>
          <w:rFonts w:ascii="Times New Roman" w:hAnsi="Times New Roman" w:cs="Times New Roman"/>
          <w:sz w:val="24"/>
          <w:szCs w:val="24"/>
        </w:rPr>
        <w:t>Канонические представления кососимметричного и ортогонального тензоров.</w:t>
      </w:r>
      <w:r w:rsidR="00570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F6939" w:rsidRPr="004F6939" w:rsidRDefault="004F6939" w:rsidP="004F6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3A6" w:rsidRDefault="005703A6" w:rsidP="00FA7895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Символы Кристоффеля первого и второго рода и их выражения через компоненты </w:t>
      </w:r>
      <w:r w:rsidR="00084C43">
        <w:rPr>
          <w:rFonts w:ascii="Times New Roman" w:hAnsi="Times New Roman" w:cs="Times New Roman"/>
          <w:sz w:val="24"/>
          <w:szCs w:val="24"/>
        </w:rPr>
        <w:t>единичного тензора второго ранга. Ковариантные и контравариантные производные от компонент тензора второго ранга. Условия коммутативности повторных ковариантных производных от компонент тензора. Тензор кривизны Римана.</w:t>
      </w:r>
    </w:p>
    <w:p w:rsidR="004F6939" w:rsidRPr="004F6939" w:rsidRDefault="004F6939" w:rsidP="004F6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939" w:rsidRDefault="00210E65" w:rsidP="00FA7895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Набла-оператор Гамильтона. </w:t>
      </w:r>
      <w:r w:rsidR="00084C43">
        <w:rPr>
          <w:rFonts w:ascii="Times New Roman" w:hAnsi="Times New Roman" w:cs="Times New Roman"/>
          <w:sz w:val="24"/>
          <w:szCs w:val="24"/>
        </w:rPr>
        <w:t xml:space="preserve">Градиент, дивергенция и ротор от тензора. </w:t>
      </w:r>
      <w:r w:rsidR="006E332F">
        <w:rPr>
          <w:rFonts w:ascii="Times New Roman" w:hAnsi="Times New Roman" w:cs="Times New Roman"/>
          <w:sz w:val="24"/>
          <w:szCs w:val="24"/>
        </w:rPr>
        <w:t xml:space="preserve">Тензор-оператор несовместности </w:t>
      </w:r>
      <w:r w:rsidR="00620BC6">
        <w:rPr>
          <w:rFonts w:ascii="Times New Roman" w:hAnsi="Times New Roman" w:cs="Times New Roman"/>
          <w:sz w:val="24"/>
          <w:szCs w:val="24"/>
        </w:rPr>
        <w:t>от тензора второго ранга.</w:t>
      </w:r>
      <w:r w:rsidR="006E332F">
        <w:rPr>
          <w:rFonts w:ascii="Times New Roman" w:hAnsi="Times New Roman" w:cs="Times New Roman"/>
          <w:sz w:val="24"/>
          <w:szCs w:val="24"/>
        </w:rPr>
        <w:t xml:space="preserve"> </w:t>
      </w:r>
      <w:r w:rsidR="00620BC6">
        <w:rPr>
          <w:rFonts w:ascii="Times New Roman" w:hAnsi="Times New Roman" w:cs="Times New Roman"/>
          <w:sz w:val="24"/>
          <w:szCs w:val="24"/>
        </w:rPr>
        <w:t>Его выражение и различные эквивалентные формы  равенства нулю.</w:t>
      </w:r>
    </w:p>
    <w:p w:rsidR="004F6939" w:rsidRPr="004F6939" w:rsidRDefault="004F6939" w:rsidP="004F6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939" w:rsidRDefault="00C85E3F" w:rsidP="00FA7895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Положительно-определенный тензор. Теорема о полярном разложении тензора. </w:t>
      </w:r>
      <w:r w:rsidR="00DB1FEC">
        <w:rPr>
          <w:rFonts w:ascii="Times New Roman" w:hAnsi="Times New Roman" w:cs="Times New Roman"/>
          <w:sz w:val="24"/>
          <w:szCs w:val="24"/>
        </w:rPr>
        <w:t>Доказать, что тензоры</w:t>
      </w:r>
      <w:r w:rsidR="00DB1FEC" w:rsidRPr="00DB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FEC" w:rsidRPr="00DB1FE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DB1FEC" w:rsidRPr="00DB1FEC">
        <w:rPr>
          <w:rFonts w:ascii="Times New Roman" w:hAnsi="Times New Roman" w:cs="Times New Roman"/>
          <w:b/>
          <w:sz w:val="24"/>
          <w:szCs w:val="24"/>
        </w:rPr>
        <w:t>·</w:t>
      </w:r>
      <w:r w:rsidR="00DB1FEC" w:rsidRPr="00DB1FE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DB1FEC" w:rsidRPr="00DB1F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Pr="00DB1FEC">
        <w:rPr>
          <w:rFonts w:ascii="Times New Roman" w:hAnsi="Times New Roman" w:cs="Times New Roman"/>
          <w:sz w:val="24"/>
          <w:szCs w:val="24"/>
        </w:rPr>
        <w:t xml:space="preserve"> </w:t>
      </w:r>
      <w:r w:rsidR="00107AE4">
        <w:rPr>
          <w:rFonts w:ascii="Times New Roman" w:hAnsi="Times New Roman" w:cs="Times New Roman"/>
          <w:sz w:val="24"/>
          <w:szCs w:val="24"/>
        </w:rPr>
        <w:t>и</w:t>
      </w:r>
      <w:r w:rsidR="00DB1FEC" w:rsidRPr="00DB1FEC">
        <w:rPr>
          <w:rFonts w:ascii="Times New Roman" w:hAnsi="Times New Roman" w:cs="Times New Roman"/>
          <w:sz w:val="24"/>
          <w:szCs w:val="24"/>
        </w:rPr>
        <w:t xml:space="preserve"> </w:t>
      </w:r>
      <w:r w:rsidR="00DB1FEC" w:rsidRPr="00DB1FE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DB1FEC" w:rsidRPr="00DB1FE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</w:t>
      </w:r>
      <w:r w:rsidR="00DB1FEC" w:rsidRPr="00DB1FEC">
        <w:rPr>
          <w:rFonts w:ascii="Times New Roman" w:hAnsi="Times New Roman" w:cs="Times New Roman"/>
          <w:b/>
          <w:sz w:val="24"/>
          <w:szCs w:val="24"/>
        </w:rPr>
        <w:t>·</w:t>
      </w:r>
      <w:r w:rsidR="00DB1FEC" w:rsidRPr="00DB1FE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DB1FEC" w:rsidRPr="00DB1F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1FEC" w:rsidRPr="00DB1FEC">
        <w:rPr>
          <w:rFonts w:ascii="Times New Roman" w:hAnsi="Times New Roman" w:cs="Times New Roman"/>
          <w:sz w:val="24"/>
          <w:szCs w:val="24"/>
        </w:rPr>
        <w:t>где</w:t>
      </w:r>
      <w:r w:rsidR="00DB1FEC">
        <w:rPr>
          <w:rFonts w:cs="Times New Roman"/>
          <w:sz w:val="24"/>
          <w:szCs w:val="24"/>
        </w:rPr>
        <w:t xml:space="preserve"> </w:t>
      </w:r>
      <w:r w:rsidR="00DB1FEC" w:rsidRPr="00DB1FE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DB1F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1FEC" w:rsidRPr="00DB1FEC">
        <w:rPr>
          <w:rFonts w:ascii="Times New Roman" w:hAnsi="Times New Roman" w:cs="Times New Roman"/>
          <w:sz w:val="24"/>
          <w:szCs w:val="24"/>
        </w:rPr>
        <w:t xml:space="preserve">произвольный </w:t>
      </w:r>
      <w:r w:rsidR="00DB1FEC">
        <w:rPr>
          <w:rFonts w:ascii="Times New Roman" w:hAnsi="Times New Roman" w:cs="Times New Roman"/>
          <w:sz w:val="24"/>
          <w:szCs w:val="24"/>
        </w:rPr>
        <w:t>невырожденный тензор второго ранга, положительно-определенные</w:t>
      </w:r>
      <w:r w:rsidR="00107AE4">
        <w:rPr>
          <w:rFonts w:ascii="Times New Roman" w:hAnsi="Times New Roman" w:cs="Times New Roman"/>
          <w:sz w:val="24"/>
          <w:szCs w:val="24"/>
        </w:rPr>
        <w:t>,</w:t>
      </w:r>
      <w:r w:rsidR="00DB1FEC">
        <w:rPr>
          <w:rFonts w:ascii="Times New Roman" w:hAnsi="Times New Roman" w:cs="Times New Roman"/>
          <w:sz w:val="24"/>
          <w:szCs w:val="24"/>
        </w:rPr>
        <w:t xml:space="preserve"> и имеют одни и те же характеристические уравнения, а также – одни и те же собственные значения</w:t>
      </w:r>
      <w:r w:rsidR="005703A6">
        <w:rPr>
          <w:rFonts w:ascii="Times New Roman" w:hAnsi="Times New Roman" w:cs="Times New Roman"/>
          <w:sz w:val="24"/>
          <w:szCs w:val="24"/>
        </w:rPr>
        <w:t>.</w:t>
      </w:r>
    </w:p>
    <w:p w:rsidR="004F6939" w:rsidRPr="004F6939" w:rsidRDefault="004F6939" w:rsidP="004F6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877" w:rsidRDefault="00E24877" w:rsidP="00FA7895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курса «Основы механики сплошных сред» (ОМСС). Понятие сплошной среды. Поле некоторой физической величины. Закон движения сплошной среды. Два подхода (способа) к описанию движения: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лагранжев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эйлеров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Переход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лагранжева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описания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эйлерову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обратно. 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[3,4,17]</w:t>
      </w:r>
    </w:p>
    <w:p w:rsidR="004F6939" w:rsidRPr="004F6939" w:rsidRDefault="004F6939" w:rsidP="004F6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02B" w:rsidRPr="00563710" w:rsidRDefault="00E24877" w:rsidP="0081602B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563710">
        <w:rPr>
          <w:rFonts w:ascii="Times New Roman" w:hAnsi="Times New Roman" w:cs="Times New Roman"/>
          <w:sz w:val="24"/>
          <w:szCs w:val="24"/>
        </w:rPr>
        <w:t>Материальная (индивидуальная, полная)</w:t>
      </w:r>
      <w:r w:rsidR="004E4B50" w:rsidRPr="00563710">
        <w:rPr>
          <w:rFonts w:ascii="Times New Roman" w:hAnsi="Times New Roman" w:cs="Times New Roman"/>
          <w:sz w:val="24"/>
          <w:szCs w:val="24"/>
        </w:rPr>
        <w:t xml:space="preserve"> производная по времени. Формулы для вычисления ускорения по скорости при </w:t>
      </w:r>
      <w:proofErr w:type="spellStart"/>
      <w:r w:rsidR="004E4B50" w:rsidRPr="00563710">
        <w:rPr>
          <w:rFonts w:ascii="Times New Roman" w:hAnsi="Times New Roman" w:cs="Times New Roman"/>
          <w:sz w:val="24"/>
          <w:szCs w:val="24"/>
        </w:rPr>
        <w:t>лагранжевом</w:t>
      </w:r>
      <w:proofErr w:type="spellEnd"/>
      <w:r w:rsidR="004E4B50" w:rsidRPr="005637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4B50" w:rsidRPr="00563710">
        <w:rPr>
          <w:rFonts w:ascii="Times New Roman" w:hAnsi="Times New Roman" w:cs="Times New Roman"/>
          <w:sz w:val="24"/>
          <w:szCs w:val="24"/>
        </w:rPr>
        <w:t>эйлеровом</w:t>
      </w:r>
      <w:proofErr w:type="spellEnd"/>
      <w:r w:rsidR="004E4B50" w:rsidRPr="00563710">
        <w:rPr>
          <w:rFonts w:ascii="Times New Roman" w:hAnsi="Times New Roman" w:cs="Times New Roman"/>
          <w:sz w:val="24"/>
          <w:szCs w:val="24"/>
        </w:rPr>
        <w:t xml:space="preserve"> описаниях.</w:t>
      </w:r>
      <w:r w:rsidRPr="00563710">
        <w:rPr>
          <w:rFonts w:ascii="Times New Roman" w:hAnsi="Times New Roman" w:cs="Times New Roman"/>
          <w:sz w:val="24"/>
          <w:szCs w:val="24"/>
        </w:rPr>
        <w:t xml:space="preserve"> </w:t>
      </w:r>
      <w:r w:rsidR="002B6A7A" w:rsidRPr="00563710">
        <w:rPr>
          <w:rFonts w:ascii="Times New Roman" w:hAnsi="Times New Roman" w:cs="Times New Roman"/>
          <w:sz w:val="24"/>
          <w:szCs w:val="24"/>
        </w:rPr>
        <w:t>Переменное тензорное поле, процесс изменения тензора, предыстория тензора. Локальные базисы и ковариантные производные в отсчетной и актуальной</w:t>
      </w:r>
      <w:r w:rsidR="0081602B" w:rsidRPr="00563710">
        <w:rPr>
          <w:rFonts w:ascii="Times New Roman" w:hAnsi="Times New Roman" w:cs="Times New Roman"/>
          <w:sz w:val="24"/>
          <w:szCs w:val="24"/>
        </w:rPr>
        <w:t xml:space="preserve"> </w:t>
      </w:r>
      <w:r w:rsidR="002B6A7A" w:rsidRPr="00563710">
        <w:rPr>
          <w:rFonts w:ascii="Times New Roman" w:hAnsi="Times New Roman" w:cs="Times New Roman"/>
          <w:sz w:val="24"/>
          <w:szCs w:val="24"/>
        </w:rPr>
        <w:t>фигурациях</w:t>
      </w:r>
      <w:r w:rsidR="0081602B" w:rsidRPr="00563710">
        <w:rPr>
          <w:rFonts w:ascii="Times New Roman" w:hAnsi="Times New Roman" w:cs="Times New Roman"/>
          <w:sz w:val="24"/>
          <w:szCs w:val="24"/>
        </w:rPr>
        <w:t>.</w:t>
      </w:r>
      <w:r w:rsidR="00563710" w:rsidRPr="00563710">
        <w:rPr>
          <w:rFonts w:ascii="Times New Roman" w:hAnsi="Times New Roman" w:cs="Times New Roman"/>
          <w:sz w:val="24"/>
          <w:szCs w:val="24"/>
        </w:rPr>
        <w:t xml:space="preserve"> 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[3,4,17]</w:t>
      </w:r>
    </w:p>
    <w:p w:rsidR="004F6939" w:rsidRPr="004F6939" w:rsidRDefault="004F6939" w:rsidP="0081602B">
      <w:pPr>
        <w:pStyle w:val="a3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FE278E" w:rsidRPr="00563710" w:rsidRDefault="00210E65" w:rsidP="0084473A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Градиент деформации, транспортированный градиент деформации, обратный градиент деформации, обратный транспонированный градиент деформации и их представления </w:t>
      </w:r>
      <w:r w:rsidR="00B466D1" w:rsidRPr="00FE278E">
        <w:rPr>
          <w:rFonts w:ascii="Times New Roman" w:hAnsi="Times New Roman" w:cs="Times New Roman"/>
          <w:sz w:val="24"/>
          <w:szCs w:val="24"/>
        </w:rPr>
        <w:t xml:space="preserve">в ортонормированном базисе </w:t>
      </w:r>
      <w:r w:rsidR="00107AE4">
        <w:rPr>
          <w:rFonts w:ascii="Times New Roman" w:hAnsi="Times New Roman" w:cs="Times New Roman"/>
          <w:sz w:val="24"/>
          <w:szCs w:val="24"/>
        </w:rPr>
        <w:t>декартовой системы</w:t>
      </w:r>
      <w:r w:rsidR="00B466D1" w:rsidRPr="00FE278E">
        <w:rPr>
          <w:rFonts w:ascii="Times New Roman" w:hAnsi="Times New Roman" w:cs="Times New Roman"/>
          <w:sz w:val="24"/>
          <w:szCs w:val="24"/>
        </w:rPr>
        <w:t xml:space="preserve"> координат. Связь между набла-операторами в </w:t>
      </w:r>
      <w:r w:rsidR="005E243D" w:rsidRPr="004F6939">
        <w:rPr>
          <w:rFonts w:ascii="Times New Roman" w:hAnsi="Times New Roman" w:cs="Times New Roman"/>
          <w:sz w:val="24"/>
          <w:szCs w:val="24"/>
        </w:rPr>
        <w:t xml:space="preserve">отсчетной и актуальной </w:t>
      </w:r>
      <w:r w:rsidR="00B466D1" w:rsidRPr="00FE278E">
        <w:rPr>
          <w:rFonts w:ascii="Times New Roman" w:hAnsi="Times New Roman" w:cs="Times New Roman"/>
          <w:sz w:val="24"/>
          <w:szCs w:val="24"/>
        </w:rPr>
        <w:t>конфигурациях.</w:t>
      </w:r>
      <w:r w:rsidR="00D12259" w:rsidRPr="00107AE4">
        <w:rPr>
          <w:rFonts w:ascii="Times New Roman" w:hAnsi="Times New Roman" w:cs="Times New Roman"/>
          <w:sz w:val="24"/>
          <w:szCs w:val="24"/>
        </w:rPr>
        <w:t xml:space="preserve"> </w:t>
      </w:r>
      <w:r w:rsidR="00563710" w:rsidRPr="00107AE4">
        <w:rPr>
          <w:rFonts w:ascii="Times New Roman" w:hAnsi="Times New Roman" w:cs="Times New Roman"/>
          <w:sz w:val="24"/>
          <w:szCs w:val="24"/>
        </w:rPr>
        <w:t>[17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 w:rsidRPr="00107AE4">
        <w:rPr>
          <w:rFonts w:ascii="Times New Roman" w:hAnsi="Times New Roman" w:cs="Times New Roman"/>
          <w:sz w:val="24"/>
          <w:szCs w:val="24"/>
        </w:rPr>
        <w:t>]</w:t>
      </w:r>
    </w:p>
    <w:p w:rsidR="00563710" w:rsidRPr="00563710" w:rsidRDefault="00563710" w:rsidP="005637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78E" w:rsidRDefault="00B466D1" w:rsidP="0084473A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9573E" w:rsidRPr="00FE278E">
        <w:rPr>
          <w:rFonts w:ascii="Times New Roman" w:hAnsi="Times New Roman" w:cs="Times New Roman"/>
          <w:sz w:val="24"/>
          <w:szCs w:val="24"/>
        </w:rPr>
        <w:t xml:space="preserve">Меры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="0059573E" w:rsidRPr="00FE278E">
        <w:rPr>
          <w:rFonts w:ascii="Times New Roman" w:hAnsi="Times New Roman" w:cs="Times New Roman"/>
          <w:sz w:val="24"/>
          <w:szCs w:val="24"/>
        </w:rPr>
        <w:t>: правые и левые меры</w:t>
      </w:r>
      <w:r w:rsidR="00E27ADA" w:rsidRPr="00FE278E">
        <w:rPr>
          <w:rFonts w:ascii="Times New Roman" w:hAnsi="Times New Roman" w:cs="Times New Roman"/>
          <w:sz w:val="24"/>
          <w:szCs w:val="24"/>
        </w:rPr>
        <w:t xml:space="preserve"> </w:t>
      </w:r>
      <w:r w:rsidR="00107AE4">
        <w:rPr>
          <w:rFonts w:ascii="Times New Roman" w:hAnsi="Times New Roman" w:cs="Times New Roman"/>
          <w:sz w:val="24"/>
          <w:szCs w:val="24"/>
        </w:rPr>
        <w:t xml:space="preserve">деформаций Коши-Грина и </w:t>
      </w:r>
      <w:proofErr w:type="spellStart"/>
      <w:r w:rsidR="00107AE4">
        <w:rPr>
          <w:rFonts w:ascii="Times New Roman" w:hAnsi="Times New Roman" w:cs="Times New Roman"/>
          <w:sz w:val="24"/>
          <w:szCs w:val="24"/>
        </w:rPr>
        <w:t>Альманзи</w:t>
      </w:r>
      <w:proofErr w:type="spellEnd"/>
      <w:r w:rsidR="00E27ADA" w:rsidRPr="00FE278E">
        <w:rPr>
          <w:rFonts w:ascii="Times New Roman" w:hAnsi="Times New Roman" w:cs="Times New Roman"/>
          <w:sz w:val="24"/>
          <w:szCs w:val="24"/>
        </w:rPr>
        <w:t xml:space="preserve">.  Доказательство их положительной определенности. Их канонические представления и инварианты. Геометрическое (механическое) истолкование диагональных и недиагональных компонент правой меры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="00E27ADA" w:rsidRPr="00FE278E">
        <w:rPr>
          <w:rFonts w:ascii="Times New Roman" w:hAnsi="Times New Roman" w:cs="Times New Roman"/>
          <w:sz w:val="24"/>
          <w:szCs w:val="24"/>
        </w:rPr>
        <w:t xml:space="preserve"> Коши-Грина и левой меры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="00E27ADA" w:rsidRPr="00FE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ADA" w:rsidRPr="00FE278E">
        <w:rPr>
          <w:rFonts w:ascii="Times New Roman" w:hAnsi="Times New Roman" w:cs="Times New Roman"/>
          <w:sz w:val="24"/>
          <w:szCs w:val="24"/>
        </w:rPr>
        <w:t>Альманзи</w:t>
      </w:r>
      <w:proofErr w:type="spellEnd"/>
      <w:r w:rsidR="00E27ADA" w:rsidRPr="00FE278E">
        <w:rPr>
          <w:rFonts w:ascii="Times New Roman" w:hAnsi="Times New Roman" w:cs="Times New Roman"/>
          <w:sz w:val="24"/>
          <w:szCs w:val="24"/>
        </w:rPr>
        <w:t>.</w:t>
      </w:r>
      <w:r w:rsidR="001A5586" w:rsidRPr="00FE2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586" w:rsidRPr="00FE278E">
        <w:rPr>
          <w:rFonts w:ascii="Times New Roman" w:hAnsi="Times New Roman" w:cs="Times New Roman"/>
          <w:sz w:val="24"/>
          <w:szCs w:val="24"/>
        </w:rPr>
        <w:t>Формулы, связывающие единичные векторы в т</w:t>
      </w:r>
      <w:r w:rsidR="004D4777">
        <w:rPr>
          <w:rFonts w:ascii="Times New Roman" w:hAnsi="Times New Roman" w:cs="Times New Roman"/>
          <w:sz w:val="24"/>
          <w:szCs w:val="24"/>
        </w:rPr>
        <w:t>о</w:t>
      </w:r>
      <w:r w:rsidR="001A5586" w:rsidRPr="00FE278E">
        <w:rPr>
          <w:rFonts w:ascii="Times New Roman" w:hAnsi="Times New Roman" w:cs="Times New Roman"/>
          <w:sz w:val="24"/>
          <w:szCs w:val="24"/>
        </w:rPr>
        <w:t xml:space="preserve">чке </w:t>
      </w:r>
      <w:r w:rsidR="001A5586" w:rsidRPr="00FE278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84473A" w:rsidRPr="00FE278E">
        <w:rPr>
          <w:rFonts w:ascii="Times New Roman" w:hAnsi="Times New Roman" w:cs="Times New Roman"/>
          <w:sz w:val="24"/>
          <w:szCs w:val="24"/>
        </w:rPr>
        <w:t xml:space="preserve"> сплошной среды в </w:t>
      </w:r>
      <w:r w:rsidR="005E243D" w:rsidRPr="004F6939">
        <w:rPr>
          <w:rFonts w:ascii="Times New Roman" w:hAnsi="Times New Roman" w:cs="Times New Roman"/>
          <w:sz w:val="24"/>
          <w:szCs w:val="24"/>
        </w:rPr>
        <w:t xml:space="preserve">отсчетной и актуальной </w:t>
      </w:r>
      <w:r w:rsidR="0084473A" w:rsidRPr="00FE278E">
        <w:rPr>
          <w:rFonts w:ascii="Times New Roman" w:hAnsi="Times New Roman" w:cs="Times New Roman"/>
          <w:sz w:val="24"/>
          <w:szCs w:val="24"/>
        </w:rPr>
        <w:t>конфигурациях.</w:t>
      </w:r>
      <w:r w:rsidR="00563710" w:rsidRPr="00563710">
        <w:rPr>
          <w:rFonts w:ascii="Times New Roman" w:hAnsi="Times New Roman" w:cs="Times New Roman"/>
          <w:sz w:val="24"/>
          <w:szCs w:val="24"/>
        </w:rPr>
        <w:t xml:space="preserve"> [</w:t>
      </w:r>
      <w:r w:rsidR="00563710" w:rsidRPr="004D4777">
        <w:rPr>
          <w:rFonts w:ascii="Times New Roman" w:hAnsi="Times New Roman" w:cs="Times New Roman"/>
          <w:sz w:val="24"/>
          <w:szCs w:val="24"/>
        </w:rPr>
        <w:t>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 w:rsidRPr="004D4777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5E243D" w:rsidRDefault="005E243D" w:rsidP="005E243D">
      <w:pPr>
        <w:pStyle w:val="a3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FE278E" w:rsidRDefault="0084473A" w:rsidP="0084473A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Тензоры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Pr="00FE278E">
        <w:rPr>
          <w:rFonts w:ascii="Times New Roman" w:hAnsi="Times New Roman" w:cs="Times New Roman"/>
          <w:sz w:val="24"/>
          <w:szCs w:val="24"/>
        </w:rPr>
        <w:t xml:space="preserve">: правые и левые тензоры </w:t>
      </w:r>
      <w:r w:rsidR="00107AE4">
        <w:rPr>
          <w:rFonts w:ascii="Times New Roman" w:hAnsi="Times New Roman" w:cs="Times New Roman"/>
          <w:sz w:val="24"/>
          <w:szCs w:val="24"/>
        </w:rPr>
        <w:t xml:space="preserve">деформаций Коши-Грина и </w:t>
      </w:r>
      <w:proofErr w:type="spellStart"/>
      <w:r w:rsidR="00107AE4">
        <w:rPr>
          <w:rFonts w:ascii="Times New Roman" w:hAnsi="Times New Roman" w:cs="Times New Roman"/>
          <w:sz w:val="24"/>
          <w:szCs w:val="24"/>
        </w:rPr>
        <w:t>Альманзи</w:t>
      </w:r>
      <w:proofErr w:type="spellEnd"/>
      <w:r w:rsidRPr="00FE278E">
        <w:rPr>
          <w:rFonts w:ascii="Times New Roman" w:hAnsi="Times New Roman" w:cs="Times New Roman"/>
          <w:sz w:val="24"/>
          <w:szCs w:val="24"/>
        </w:rPr>
        <w:t>. Их выражения через соответствующи</w:t>
      </w:r>
      <w:r w:rsidR="004D4777">
        <w:rPr>
          <w:rFonts w:ascii="Times New Roman" w:hAnsi="Times New Roman" w:cs="Times New Roman"/>
          <w:sz w:val="24"/>
          <w:szCs w:val="24"/>
        </w:rPr>
        <w:t>е</w:t>
      </w:r>
      <w:r w:rsidRPr="00FE278E">
        <w:rPr>
          <w:rFonts w:ascii="Times New Roman" w:hAnsi="Times New Roman" w:cs="Times New Roman"/>
          <w:sz w:val="24"/>
          <w:szCs w:val="24"/>
        </w:rPr>
        <w:t xml:space="preserve"> мер</w:t>
      </w:r>
      <w:r w:rsidR="004D4777">
        <w:rPr>
          <w:rFonts w:ascii="Times New Roman" w:hAnsi="Times New Roman" w:cs="Times New Roman"/>
          <w:sz w:val="24"/>
          <w:szCs w:val="24"/>
        </w:rPr>
        <w:t>ы</w:t>
      </w:r>
      <w:r w:rsidRPr="00FE278E">
        <w:rPr>
          <w:rFonts w:ascii="Times New Roman" w:hAnsi="Times New Roman" w:cs="Times New Roman"/>
          <w:sz w:val="24"/>
          <w:szCs w:val="24"/>
        </w:rPr>
        <w:t xml:space="preserve">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Pr="00FE278E">
        <w:rPr>
          <w:rFonts w:ascii="Times New Roman" w:hAnsi="Times New Roman" w:cs="Times New Roman"/>
          <w:sz w:val="24"/>
          <w:szCs w:val="24"/>
        </w:rPr>
        <w:t xml:space="preserve"> и единичный тензор второго ранга, а также с помощью градиента деформации. Компоненты тензоров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Pr="00FE278E">
        <w:rPr>
          <w:rFonts w:ascii="Times New Roman" w:hAnsi="Times New Roman" w:cs="Times New Roman"/>
          <w:sz w:val="24"/>
          <w:szCs w:val="24"/>
        </w:rPr>
        <w:t>.</w:t>
      </w:r>
      <w:r w:rsidR="00563710" w:rsidRPr="004D4777">
        <w:rPr>
          <w:rFonts w:ascii="Times New Roman" w:hAnsi="Times New Roman" w:cs="Times New Roman"/>
          <w:sz w:val="24"/>
          <w:szCs w:val="24"/>
        </w:rPr>
        <w:t xml:space="preserve"> [3,17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 w:rsidRPr="004D4777">
        <w:rPr>
          <w:rFonts w:ascii="Times New Roman" w:hAnsi="Times New Roman" w:cs="Times New Roman"/>
          <w:sz w:val="24"/>
          <w:szCs w:val="24"/>
        </w:rPr>
        <w:t>]</w:t>
      </w:r>
    </w:p>
    <w:p w:rsidR="005E243D" w:rsidRDefault="005E243D" w:rsidP="005E243D">
      <w:pPr>
        <w:pStyle w:val="a3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FE278E" w:rsidRDefault="007E59B7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 Вектор перемещений. Выражения для градиента деформации, мер и тензоров</w:t>
      </w:r>
      <w:r w:rsidR="006B1449">
        <w:rPr>
          <w:rFonts w:ascii="Times New Roman" w:hAnsi="Times New Roman" w:cs="Times New Roman"/>
          <w:sz w:val="24"/>
          <w:szCs w:val="24"/>
        </w:rPr>
        <w:t xml:space="preserve">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Pr="00FE278E">
        <w:rPr>
          <w:rFonts w:ascii="Times New Roman" w:hAnsi="Times New Roman" w:cs="Times New Roman"/>
          <w:sz w:val="24"/>
          <w:szCs w:val="24"/>
        </w:rPr>
        <w:t xml:space="preserve"> через вектор перемещений.</w:t>
      </w:r>
      <w:r w:rsidR="00D12259">
        <w:rPr>
          <w:rFonts w:ascii="Times New Roman" w:hAnsi="Times New Roman" w:cs="Times New Roman"/>
          <w:sz w:val="24"/>
          <w:szCs w:val="24"/>
        </w:rPr>
        <w:t xml:space="preserve"> Тензоры линейных и малых деформаций.</w:t>
      </w:r>
      <w:r w:rsidR="00563710" w:rsidRPr="006B1449">
        <w:rPr>
          <w:rFonts w:ascii="Times New Roman" w:hAnsi="Times New Roman" w:cs="Times New Roman"/>
          <w:sz w:val="24"/>
          <w:szCs w:val="24"/>
        </w:rPr>
        <w:t xml:space="preserve"> [3,4,17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 w:rsidRPr="006B1449">
        <w:rPr>
          <w:rFonts w:ascii="Times New Roman" w:hAnsi="Times New Roman" w:cs="Times New Roman"/>
          <w:sz w:val="24"/>
          <w:szCs w:val="24"/>
        </w:rPr>
        <w:t>]</w:t>
      </w:r>
    </w:p>
    <w:p w:rsidR="005E243D" w:rsidRPr="005E243D" w:rsidRDefault="005E243D" w:rsidP="005E2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78E" w:rsidRDefault="007E59B7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Теорема о полярном разложении градиента деформации. Правый и левый тензоры искажени</w:t>
      </w:r>
      <w:r w:rsidR="004A36E9" w:rsidRPr="00FE278E">
        <w:rPr>
          <w:rFonts w:ascii="Times New Roman" w:hAnsi="Times New Roman" w:cs="Times New Roman"/>
          <w:sz w:val="24"/>
          <w:szCs w:val="24"/>
        </w:rPr>
        <w:t xml:space="preserve">й. </w:t>
      </w:r>
      <w:r w:rsidR="006D76E8" w:rsidRPr="00FE278E">
        <w:rPr>
          <w:rFonts w:ascii="Times New Roman" w:hAnsi="Times New Roman" w:cs="Times New Roman"/>
          <w:sz w:val="24"/>
          <w:szCs w:val="24"/>
        </w:rPr>
        <w:t>Ортогональный тензор, сопровождающий деформацию. Канонические представления тензоров искажений. Представления ортогонального тензора, сопровождающего деформацию и градиента деформаций через собственные векторы тензоров иск</w:t>
      </w:r>
      <w:r w:rsidR="00FE278E" w:rsidRPr="00FE278E">
        <w:rPr>
          <w:rFonts w:ascii="Times New Roman" w:hAnsi="Times New Roman" w:cs="Times New Roman"/>
          <w:sz w:val="24"/>
          <w:szCs w:val="24"/>
        </w:rPr>
        <w:t>а</w:t>
      </w:r>
      <w:r w:rsidR="006D76E8" w:rsidRPr="00FE278E">
        <w:rPr>
          <w:rFonts w:ascii="Times New Roman" w:hAnsi="Times New Roman" w:cs="Times New Roman"/>
          <w:sz w:val="24"/>
          <w:szCs w:val="24"/>
        </w:rPr>
        <w:t>жений.</w:t>
      </w:r>
      <w:r w:rsidR="00563710" w:rsidRPr="00563710">
        <w:rPr>
          <w:rFonts w:ascii="Times New Roman" w:hAnsi="Times New Roman" w:cs="Times New Roman"/>
          <w:sz w:val="24"/>
          <w:szCs w:val="24"/>
        </w:rPr>
        <w:t xml:space="preserve"> 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[3,17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E243D" w:rsidRPr="005E243D" w:rsidRDefault="005E243D" w:rsidP="005E2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78E" w:rsidRDefault="00FE278E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Представления тензоров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Pr="00FE278E">
        <w:rPr>
          <w:rFonts w:ascii="Times New Roman" w:hAnsi="Times New Roman" w:cs="Times New Roman"/>
          <w:sz w:val="24"/>
          <w:szCs w:val="24"/>
        </w:rPr>
        <w:t xml:space="preserve"> в собственных базисах (Канонические представления тензоров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Pr="00FE278E">
        <w:rPr>
          <w:rFonts w:ascii="Times New Roman" w:hAnsi="Times New Roman" w:cs="Times New Roman"/>
          <w:sz w:val="24"/>
          <w:szCs w:val="24"/>
        </w:rPr>
        <w:t>). Геометрический (механический) смысл собственных значений правого тензора искажений.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 xml:space="preserve"> [17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E243D" w:rsidRPr="005E243D" w:rsidRDefault="005E243D" w:rsidP="005E2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78E" w:rsidRDefault="0089232F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Скоростные характеристики движения сплошной среды. Вектор скорости</w:t>
      </w:r>
      <w:r w:rsidR="00563710" w:rsidRPr="005637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Полная производная тензора по времени. Частная (локальная) и конвективная производные по времени. Дифференциал тензора (переменного тензорного поля). Свойства производных по времени.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 xml:space="preserve"> [17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E243D" w:rsidRPr="005E243D" w:rsidRDefault="005E243D" w:rsidP="005E2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32F" w:rsidRDefault="0089232F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Градиент скорости, транспонированный  тензор </w:t>
      </w:r>
      <w:r w:rsidR="00860038">
        <w:rPr>
          <w:rFonts w:ascii="Times New Roman" w:hAnsi="Times New Roman" w:cs="Times New Roman"/>
          <w:sz w:val="24"/>
          <w:szCs w:val="24"/>
        </w:rPr>
        <w:t xml:space="preserve">градиент скорости, </w:t>
      </w:r>
      <w:r>
        <w:rPr>
          <w:rFonts w:ascii="Times New Roman" w:hAnsi="Times New Roman" w:cs="Times New Roman"/>
          <w:sz w:val="24"/>
          <w:szCs w:val="24"/>
        </w:rPr>
        <w:t xml:space="preserve">скоростей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>
        <w:rPr>
          <w:rFonts w:ascii="Times New Roman" w:hAnsi="Times New Roman" w:cs="Times New Roman"/>
          <w:sz w:val="24"/>
          <w:szCs w:val="24"/>
        </w:rPr>
        <w:t xml:space="preserve"> и тензор вихря.</w:t>
      </w:r>
      <w:r w:rsidR="00860038">
        <w:rPr>
          <w:rFonts w:ascii="Times New Roman" w:hAnsi="Times New Roman" w:cs="Times New Roman"/>
          <w:sz w:val="24"/>
          <w:szCs w:val="24"/>
        </w:rPr>
        <w:t xml:space="preserve"> Сопутствующий тензору вихря вектор вихря. Теорема Коши-Гельмгольца (о </w:t>
      </w:r>
      <w:r w:rsidR="008C6C30">
        <w:rPr>
          <w:rFonts w:ascii="Times New Roman" w:hAnsi="Times New Roman" w:cs="Times New Roman"/>
          <w:sz w:val="24"/>
          <w:szCs w:val="24"/>
        </w:rPr>
        <w:t>распред</w:t>
      </w:r>
      <w:r w:rsidR="00860038">
        <w:rPr>
          <w:rFonts w:ascii="Times New Roman" w:hAnsi="Times New Roman" w:cs="Times New Roman"/>
          <w:sz w:val="24"/>
          <w:szCs w:val="24"/>
        </w:rPr>
        <w:t>е</w:t>
      </w:r>
      <w:r w:rsidR="008C6C30">
        <w:rPr>
          <w:rFonts w:ascii="Times New Roman" w:hAnsi="Times New Roman" w:cs="Times New Roman"/>
          <w:sz w:val="24"/>
          <w:szCs w:val="24"/>
        </w:rPr>
        <w:t>ле</w:t>
      </w:r>
      <w:r w:rsidR="00860038">
        <w:rPr>
          <w:rFonts w:ascii="Times New Roman" w:hAnsi="Times New Roman" w:cs="Times New Roman"/>
          <w:sz w:val="24"/>
          <w:szCs w:val="24"/>
        </w:rPr>
        <w:t>нии скорост</w:t>
      </w:r>
      <w:r w:rsidR="008C6C30">
        <w:rPr>
          <w:rFonts w:ascii="Times New Roman" w:hAnsi="Times New Roman" w:cs="Times New Roman"/>
          <w:sz w:val="24"/>
          <w:szCs w:val="24"/>
        </w:rPr>
        <w:t xml:space="preserve">ей </w:t>
      </w:r>
      <w:r w:rsidR="00860038">
        <w:rPr>
          <w:rFonts w:ascii="Times New Roman" w:hAnsi="Times New Roman" w:cs="Times New Roman"/>
          <w:sz w:val="24"/>
          <w:szCs w:val="24"/>
        </w:rPr>
        <w:t xml:space="preserve"> в бесконечно малой окрестности </w:t>
      </w:r>
      <w:r w:rsidR="008C6C30">
        <w:rPr>
          <w:rFonts w:ascii="Times New Roman" w:hAnsi="Times New Roman" w:cs="Times New Roman"/>
          <w:sz w:val="24"/>
          <w:szCs w:val="24"/>
        </w:rPr>
        <w:t>любой</w:t>
      </w:r>
      <w:r w:rsidR="00860038">
        <w:rPr>
          <w:rFonts w:ascii="Times New Roman" w:hAnsi="Times New Roman" w:cs="Times New Roman"/>
          <w:sz w:val="24"/>
          <w:szCs w:val="24"/>
        </w:rPr>
        <w:t xml:space="preserve"> точки</w:t>
      </w:r>
      <w:r w:rsidR="008C6C30">
        <w:rPr>
          <w:rFonts w:ascii="Times New Roman" w:hAnsi="Times New Roman" w:cs="Times New Roman"/>
          <w:sz w:val="24"/>
          <w:szCs w:val="24"/>
        </w:rPr>
        <w:t xml:space="preserve"> сплошной среды</w:t>
      </w:r>
      <w:r w:rsidR="00860038">
        <w:rPr>
          <w:rFonts w:ascii="Times New Roman" w:hAnsi="Times New Roman" w:cs="Times New Roman"/>
          <w:sz w:val="24"/>
          <w:szCs w:val="24"/>
        </w:rPr>
        <w:t>).</w:t>
      </w:r>
      <w:r w:rsidR="00CE0987">
        <w:rPr>
          <w:rFonts w:ascii="Times New Roman" w:hAnsi="Times New Roman" w:cs="Times New Roman"/>
          <w:sz w:val="24"/>
          <w:szCs w:val="24"/>
        </w:rPr>
        <w:t xml:space="preserve"> Дивергенция вектора скорости. Механический смысл дивергенции вектора скорости. Условие </w:t>
      </w:r>
      <w:proofErr w:type="spellStart"/>
      <w:r w:rsidR="00CE0987">
        <w:rPr>
          <w:rFonts w:ascii="Times New Roman" w:hAnsi="Times New Roman" w:cs="Times New Roman"/>
          <w:sz w:val="24"/>
          <w:szCs w:val="24"/>
        </w:rPr>
        <w:t>несжимаемости</w:t>
      </w:r>
      <w:proofErr w:type="spellEnd"/>
      <w:r w:rsidR="00CE0987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A76FB6">
        <w:rPr>
          <w:rFonts w:ascii="Times New Roman" w:hAnsi="Times New Roman" w:cs="Times New Roman"/>
          <w:sz w:val="24"/>
          <w:szCs w:val="24"/>
        </w:rPr>
        <w:t>.</w:t>
      </w:r>
      <w:r w:rsidR="00563710" w:rsidRPr="00EE7572">
        <w:rPr>
          <w:rFonts w:ascii="Times New Roman" w:hAnsi="Times New Roman" w:cs="Times New Roman"/>
          <w:sz w:val="24"/>
          <w:szCs w:val="24"/>
        </w:rPr>
        <w:t xml:space="preserve"> 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[17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E0987" w:rsidRDefault="00CE0987" w:rsidP="00CE0987">
      <w:pPr>
        <w:pStyle w:val="a3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D738F6" w:rsidRDefault="00D738F6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Каноническое</w:t>
      </w:r>
      <w:r w:rsidR="001410EC">
        <w:rPr>
          <w:rFonts w:ascii="Times New Roman" w:hAnsi="Times New Roman" w:cs="Times New Roman"/>
          <w:sz w:val="24"/>
          <w:szCs w:val="24"/>
        </w:rPr>
        <w:t xml:space="preserve"> представление тензора скоростей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="001410EC">
        <w:rPr>
          <w:rFonts w:ascii="Times New Roman" w:hAnsi="Times New Roman" w:cs="Times New Roman"/>
          <w:sz w:val="24"/>
          <w:szCs w:val="24"/>
        </w:rPr>
        <w:t xml:space="preserve">. Механический (геометрический) смысл собственных значений тензора скоростей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="001410EC">
        <w:rPr>
          <w:rFonts w:ascii="Times New Roman" w:hAnsi="Times New Roman" w:cs="Times New Roman"/>
          <w:sz w:val="24"/>
          <w:szCs w:val="24"/>
        </w:rPr>
        <w:t xml:space="preserve">. Представление тензора вихря в собственном базисе тензора скоростей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="001410EC">
        <w:rPr>
          <w:rFonts w:ascii="Times New Roman" w:hAnsi="Times New Roman" w:cs="Times New Roman"/>
          <w:sz w:val="24"/>
          <w:szCs w:val="24"/>
        </w:rPr>
        <w:t>.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 xml:space="preserve"> [17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E243D" w:rsidRPr="005E243D" w:rsidRDefault="005E243D" w:rsidP="005E2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0EC" w:rsidRDefault="001410EC" w:rsidP="00FF7DC0">
      <w:pPr>
        <w:pStyle w:val="a3"/>
        <w:numPr>
          <w:ilvl w:val="0"/>
          <w:numId w:val="1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Геометрическая картина </w:t>
      </w:r>
      <w:r>
        <w:rPr>
          <w:rFonts w:ascii="Times New Roman" w:hAnsi="Times New Roman" w:cs="Times New Roman"/>
          <w:sz w:val="24"/>
          <w:szCs w:val="24"/>
        </w:rPr>
        <w:t>преобразования малой окрестности точки сплошной среды при бесконечно малых преобразованиях. Кинематический смысл вектора вихря.</w:t>
      </w:r>
      <w:r w:rsidR="00D43B0F">
        <w:rPr>
          <w:rFonts w:ascii="Times New Roman" w:hAnsi="Times New Roman" w:cs="Times New Roman"/>
          <w:sz w:val="24"/>
          <w:szCs w:val="24"/>
        </w:rPr>
        <w:t xml:space="preserve"> Тензор угловой скорости вращения (спин). </w:t>
      </w:r>
      <w:r w:rsidR="00EF3C99">
        <w:rPr>
          <w:rFonts w:ascii="Times New Roman" w:hAnsi="Times New Roman" w:cs="Times New Roman"/>
          <w:sz w:val="24"/>
          <w:szCs w:val="24"/>
        </w:rPr>
        <w:t xml:space="preserve">Различные варианты спинов в зависимости от выбора ортонормированного базиса (собственных векторов различных тензоров). </w:t>
      </w:r>
      <w:r w:rsidR="00563710" w:rsidRPr="00563710">
        <w:rPr>
          <w:rFonts w:ascii="Times New Roman" w:hAnsi="Times New Roman" w:cs="Times New Roman"/>
          <w:sz w:val="24"/>
          <w:szCs w:val="24"/>
        </w:rPr>
        <w:t xml:space="preserve"> 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[17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E243D" w:rsidRPr="005E243D" w:rsidRDefault="005E243D" w:rsidP="005E2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F3C99" w:rsidP="00E27B43">
      <w:pPr>
        <w:pStyle w:val="a3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E27B43">
        <w:rPr>
          <w:rFonts w:ascii="Times New Roman" w:hAnsi="Times New Roman" w:cs="Times New Roman"/>
          <w:sz w:val="24"/>
          <w:szCs w:val="24"/>
        </w:rPr>
        <w:t>Соотношения между скоростями</w:t>
      </w:r>
      <w:r w:rsidR="00E27B43" w:rsidRPr="00E27B43">
        <w:rPr>
          <w:rFonts w:ascii="Times New Roman" w:hAnsi="Times New Roman" w:cs="Times New Roman"/>
          <w:sz w:val="24"/>
          <w:szCs w:val="24"/>
        </w:rPr>
        <w:t xml:space="preserve"> мер и</w:t>
      </w:r>
      <w:r w:rsidRPr="00E27B43">
        <w:rPr>
          <w:rFonts w:ascii="Times New Roman" w:hAnsi="Times New Roman" w:cs="Times New Roman"/>
          <w:sz w:val="24"/>
          <w:szCs w:val="24"/>
        </w:rPr>
        <w:t xml:space="preserve"> тензоров </w:t>
      </w:r>
      <w:r w:rsidR="00D12259">
        <w:rPr>
          <w:rFonts w:ascii="Times New Roman" w:hAnsi="Times New Roman" w:cs="Times New Roman"/>
          <w:sz w:val="24"/>
          <w:szCs w:val="24"/>
        </w:rPr>
        <w:t>деформаций</w:t>
      </w:r>
      <w:r w:rsidRPr="00E27B43">
        <w:rPr>
          <w:rFonts w:ascii="Times New Roman" w:hAnsi="Times New Roman" w:cs="Times New Roman"/>
          <w:sz w:val="24"/>
          <w:szCs w:val="24"/>
        </w:rPr>
        <w:t xml:space="preserve"> и градиентами скорости.</w:t>
      </w:r>
      <w:r w:rsidR="00563710" w:rsidRPr="00563710">
        <w:rPr>
          <w:rFonts w:ascii="Times New Roman" w:hAnsi="Times New Roman" w:cs="Times New Roman"/>
          <w:sz w:val="24"/>
          <w:szCs w:val="24"/>
        </w:rPr>
        <w:t xml:space="preserve"> [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1D3E57">
        <w:rPr>
          <w:rFonts w:ascii="Times New Roman" w:hAnsi="Times New Roman" w:cs="Times New Roman"/>
          <w:sz w:val="24"/>
          <w:szCs w:val="24"/>
        </w:rPr>
        <w:t>,21</w:t>
      </w:r>
      <w:r w:rsidR="0056371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E243D" w:rsidRPr="005E243D" w:rsidRDefault="005E243D" w:rsidP="005E2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D91" w:rsidRPr="00174D91" w:rsidRDefault="00CE0987" w:rsidP="00174D91">
      <w:pPr>
        <w:pStyle w:val="a3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174D91">
        <w:rPr>
          <w:rFonts w:ascii="Times New Roman" w:hAnsi="Times New Roman" w:cs="Times New Roman"/>
          <w:sz w:val="24"/>
          <w:szCs w:val="24"/>
        </w:rPr>
        <w:t>У</w:t>
      </w:r>
      <w:r w:rsidR="00D12259" w:rsidRPr="00174D91">
        <w:rPr>
          <w:rFonts w:ascii="Times New Roman" w:hAnsi="Times New Roman" w:cs="Times New Roman"/>
          <w:sz w:val="24"/>
          <w:szCs w:val="24"/>
        </w:rPr>
        <w:t>слов</w:t>
      </w:r>
      <w:r w:rsidRPr="00174D91">
        <w:rPr>
          <w:rFonts w:ascii="Times New Roman" w:hAnsi="Times New Roman" w:cs="Times New Roman"/>
          <w:sz w:val="24"/>
          <w:szCs w:val="24"/>
        </w:rPr>
        <w:t>ия совместности для компонент тензоров деформаций. Уравнения совместности Сен-Венана в случае малых деформаций.</w:t>
      </w:r>
      <w:r w:rsidR="009421A4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4777" w:rsidRPr="00174D91">
        <w:rPr>
          <w:rFonts w:ascii="Times New Roman" w:hAnsi="Times New Roman" w:cs="Times New Roman"/>
          <w:sz w:val="24"/>
          <w:szCs w:val="24"/>
        </w:rPr>
        <w:t>1,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174D91" w:rsidRPr="00174D91" w:rsidRDefault="00174D91" w:rsidP="00174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9421A4" w:rsidP="00174D91">
      <w:pPr>
        <w:pStyle w:val="a3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174D91">
        <w:rPr>
          <w:rFonts w:ascii="Times New Roman" w:hAnsi="Times New Roman" w:cs="Times New Roman"/>
          <w:sz w:val="24"/>
          <w:szCs w:val="24"/>
        </w:rPr>
        <w:t xml:space="preserve">Циркуляция скорости. Формула стокса. Потенциал скорости. </w:t>
      </w:r>
      <w:r w:rsidR="00E27B43" w:rsidRPr="00174D91">
        <w:rPr>
          <w:rFonts w:ascii="Times New Roman" w:hAnsi="Times New Roman" w:cs="Times New Roman"/>
          <w:sz w:val="24"/>
          <w:szCs w:val="24"/>
        </w:rPr>
        <w:t>Формула Гаусса-Остроградского. Понятие потока вектора через поверхность.</w:t>
      </w:r>
      <w:r w:rsidR="00A76FB6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E27B43" w:rsidRPr="00174D91">
        <w:rPr>
          <w:rFonts w:ascii="Times New Roman" w:hAnsi="Times New Roman" w:cs="Times New Roman"/>
          <w:sz w:val="24"/>
          <w:szCs w:val="24"/>
        </w:rPr>
        <w:t>Дифференцирование по времени интеграла по подвижному объему.</w:t>
      </w:r>
      <w:r w:rsidRPr="00174D91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D4777" w:rsidRPr="00174D91">
        <w:rPr>
          <w:rFonts w:ascii="Times New Roman" w:hAnsi="Times New Roman" w:cs="Times New Roman"/>
          <w:sz w:val="24"/>
          <w:szCs w:val="24"/>
        </w:rPr>
        <w:t>1,</w:t>
      </w:r>
      <w:r w:rsidRPr="00174D91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174D91" w:rsidRPr="00174D91" w:rsidRDefault="00174D91" w:rsidP="00174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174D91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74D91">
        <w:rPr>
          <w:rFonts w:ascii="Times New Roman" w:hAnsi="Times New Roman" w:cs="Times New Roman"/>
          <w:sz w:val="24"/>
          <w:szCs w:val="24"/>
        </w:rPr>
        <w:t xml:space="preserve">Формулировка закона сохранения массы для конечного индивидуального объема сплошной среды и для неподвижного пространственного объема. Уравнение неразрывностей при </w:t>
      </w:r>
      <w:proofErr w:type="spellStart"/>
      <w:r w:rsidRPr="00174D91">
        <w:rPr>
          <w:rFonts w:ascii="Times New Roman" w:hAnsi="Times New Roman" w:cs="Times New Roman"/>
          <w:sz w:val="24"/>
          <w:szCs w:val="24"/>
        </w:rPr>
        <w:t>эйлеровом</w:t>
      </w:r>
      <w:proofErr w:type="spellEnd"/>
      <w:r w:rsidRPr="00174D91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spellStart"/>
      <w:r w:rsidRPr="00174D91">
        <w:rPr>
          <w:rFonts w:ascii="Times New Roman" w:hAnsi="Times New Roman" w:cs="Times New Roman"/>
          <w:sz w:val="24"/>
          <w:szCs w:val="24"/>
        </w:rPr>
        <w:t>лагранжевом</w:t>
      </w:r>
      <w:proofErr w:type="spellEnd"/>
      <w:r w:rsidRPr="00174D91">
        <w:rPr>
          <w:rFonts w:ascii="Times New Roman" w:hAnsi="Times New Roman" w:cs="Times New Roman"/>
          <w:sz w:val="24"/>
          <w:szCs w:val="24"/>
        </w:rPr>
        <w:t xml:space="preserve"> описании среды. Уравнение неразрывности для несжимаемой среды.</w:t>
      </w:r>
      <w:r w:rsidR="009421A4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4777" w:rsidRPr="00174D91">
        <w:rPr>
          <w:rFonts w:ascii="Times New Roman" w:hAnsi="Times New Roman" w:cs="Times New Roman"/>
          <w:sz w:val="24"/>
          <w:szCs w:val="24"/>
        </w:rPr>
        <w:t>1,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174D91" w:rsidRPr="00174D91" w:rsidRDefault="00174D91" w:rsidP="00174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1D3E57" w:rsidP="00174D91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74D91">
        <w:rPr>
          <w:rFonts w:ascii="Times New Roman" w:hAnsi="Times New Roman" w:cs="Times New Roman"/>
          <w:sz w:val="24"/>
          <w:szCs w:val="24"/>
        </w:rPr>
        <w:t xml:space="preserve">ассовые и поверхностные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7B43" w:rsidRPr="00174D91">
        <w:rPr>
          <w:rFonts w:ascii="Times New Roman" w:hAnsi="Times New Roman" w:cs="Times New Roman"/>
          <w:sz w:val="24"/>
          <w:szCs w:val="24"/>
        </w:rPr>
        <w:t>илы</w:t>
      </w:r>
      <w:r>
        <w:rPr>
          <w:rFonts w:ascii="Times New Roman" w:hAnsi="Times New Roman" w:cs="Times New Roman"/>
          <w:sz w:val="24"/>
          <w:szCs w:val="24"/>
        </w:rPr>
        <w:t>, действующие на сплошную среду</w:t>
      </w:r>
      <w:r w:rsidR="00E27B43" w:rsidRPr="00174D91">
        <w:rPr>
          <w:rFonts w:ascii="Times New Roman" w:hAnsi="Times New Roman" w:cs="Times New Roman"/>
          <w:sz w:val="24"/>
          <w:szCs w:val="24"/>
        </w:rPr>
        <w:t>. Вектор напряжени</w:t>
      </w:r>
      <w:r w:rsidR="00E2011A">
        <w:rPr>
          <w:rFonts w:ascii="Times New Roman" w:hAnsi="Times New Roman" w:cs="Times New Roman"/>
          <w:sz w:val="24"/>
          <w:szCs w:val="24"/>
        </w:rPr>
        <w:t>я</w:t>
      </w:r>
      <w:r w:rsidR="00E27B43" w:rsidRPr="00174D91">
        <w:rPr>
          <w:rFonts w:ascii="Times New Roman" w:hAnsi="Times New Roman" w:cs="Times New Roman"/>
          <w:sz w:val="24"/>
          <w:szCs w:val="24"/>
        </w:rPr>
        <w:t>.</w:t>
      </w:r>
      <w:r w:rsidR="00A76FB6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E27B43" w:rsidRPr="00174D91">
        <w:rPr>
          <w:rFonts w:ascii="Times New Roman" w:hAnsi="Times New Roman" w:cs="Times New Roman"/>
          <w:sz w:val="24"/>
          <w:szCs w:val="24"/>
        </w:rPr>
        <w:t>Закон сохранения количества движения для конечного индивидуального объема сплошной среды.</w:t>
      </w:r>
      <w:r w:rsidR="00A76FB6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E27B43" w:rsidRPr="00174D91">
        <w:rPr>
          <w:rFonts w:ascii="Times New Roman" w:hAnsi="Times New Roman" w:cs="Times New Roman"/>
          <w:sz w:val="24"/>
          <w:szCs w:val="24"/>
        </w:rPr>
        <w:t>Формула Коши, связывающая вектор напряжени</w:t>
      </w:r>
      <w:r w:rsidR="00E2011A">
        <w:rPr>
          <w:rFonts w:ascii="Times New Roman" w:hAnsi="Times New Roman" w:cs="Times New Roman"/>
          <w:sz w:val="24"/>
          <w:szCs w:val="24"/>
        </w:rPr>
        <w:t>я</w:t>
      </w:r>
      <w:r w:rsidR="00E27B43" w:rsidRPr="00174D91">
        <w:rPr>
          <w:rFonts w:ascii="Times New Roman" w:hAnsi="Times New Roman" w:cs="Times New Roman"/>
          <w:sz w:val="24"/>
          <w:szCs w:val="24"/>
        </w:rPr>
        <w:t xml:space="preserve"> на любой площадке с векторами напряжений на трех фиксированных взаимно </w:t>
      </w:r>
      <w:r w:rsidR="00E27B43" w:rsidRPr="00174D91">
        <w:rPr>
          <w:rFonts w:ascii="Times New Roman" w:hAnsi="Times New Roman" w:cs="Times New Roman"/>
          <w:sz w:val="24"/>
          <w:szCs w:val="24"/>
        </w:rPr>
        <w:lastRenderedPageBreak/>
        <w:t>перпендикулярных площадках. Тензор напряжений</w:t>
      </w:r>
      <w:r w:rsidR="00E2011A">
        <w:rPr>
          <w:rFonts w:ascii="Times New Roman" w:hAnsi="Times New Roman" w:cs="Times New Roman"/>
          <w:sz w:val="24"/>
          <w:szCs w:val="24"/>
        </w:rPr>
        <w:t xml:space="preserve"> Коши</w:t>
      </w:r>
      <w:r w:rsidR="00E27B43" w:rsidRPr="00174D91">
        <w:rPr>
          <w:rFonts w:ascii="Times New Roman" w:hAnsi="Times New Roman" w:cs="Times New Roman"/>
          <w:sz w:val="24"/>
          <w:szCs w:val="24"/>
        </w:rPr>
        <w:t>. Физический смысл компонент в декартовой системе координат.</w:t>
      </w:r>
      <w:r w:rsidR="00A76FB6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E27B43" w:rsidRPr="00174D91">
        <w:rPr>
          <w:rFonts w:ascii="Times New Roman" w:hAnsi="Times New Roman" w:cs="Times New Roman"/>
          <w:sz w:val="24"/>
          <w:szCs w:val="24"/>
        </w:rPr>
        <w:t>Дифференциальные уравнения движения сплошной среды.</w:t>
      </w:r>
      <w:r w:rsidR="00E2011A">
        <w:rPr>
          <w:rFonts w:ascii="Times New Roman" w:hAnsi="Times New Roman" w:cs="Times New Roman"/>
          <w:sz w:val="24"/>
          <w:szCs w:val="24"/>
        </w:rPr>
        <w:t xml:space="preserve"> Сопряженные пары тензоров.</w:t>
      </w:r>
      <w:r w:rsidR="009421A4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E2011A">
        <w:rPr>
          <w:rFonts w:ascii="Times New Roman" w:hAnsi="Times New Roman" w:cs="Times New Roman"/>
          <w:sz w:val="24"/>
          <w:szCs w:val="24"/>
        </w:rPr>
        <w:t>[3,4</w:t>
      </w:r>
      <w:r w:rsidR="00E2011A">
        <w:rPr>
          <w:rFonts w:ascii="Times New Roman" w:hAnsi="Times New Roman" w:cs="Times New Roman"/>
          <w:sz w:val="24"/>
          <w:szCs w:val="24"/>
        </w:rPr>
        <w:t>, 17</w:t>
      </w:r>
      <w:r w:rsidR="009421A4" w:rsidRPr="00E2011A">
        <w:rPr>
          <w:rFonts w:ascii="Times New Roman" w:hAnsi="Times New Roman" w:cs="Times New Roman"/>
          <w:sz w:val="24"/>
          <w:szCs w:val="24"/>
        </w:rPr>
        <w:t>]</w:t>
      </w:r>
    </w:p>
    <w:p w:rsidR="00174D91" w:rsidRPr="00174D91" w:rsidRDefault="00174D91" w:rsidP="00174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174D91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74D91"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proofErr w:type="gramStart"/>
      <w:r w:rsidRPr="00174D91">
        <w:rPr>
          <w:rFonts w:ascii="Times New Roman" w:hAnsi="Times New Roman" w:cs="Times New Roman"/>
          <w:sz w:val="24"/>
          <w:szCs w:val="24"/>
        </w:rPr>
        <w:t>закона сохранения момента количества движения</w:t>
      </w:r>
      <w:proofErr w:type="gramEnd"/>
      <w:r w:rsidRPr="00174D91">
        <w:rPr>
          <w:rFonts w:ascii="Times New Roman" w:hAnsi="Times New Roman" w:cs="Times New Roman"/>
          <w:sz w:val="24"/>
          <w:szCs w:val="24"/>
        </w:rPr>
        <w:t xml:space="preserve"> для конечного индивидуального объема сплошной среды. Тензор моментных напряжений.</w:t>
      </w:r>
      <w:r w:rsidR="00A76FB6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Pr="00174D91">
        <w:rPr>
          <w:rFonts w:ascii="Times New Roman" w:hAnsi="Times New Roman" w:cs="Times New Roman"/>
          <w:sz w:val="24"/>
          <w:szCs w:val="24"/>
        </w:rPr>
        <w:t>Дифференциальное уравнение момента количества движения. Условия, при которых симметрия тензора напряжений является следствием закона сохранения момента количества движения.</w:t>
      </w:r>
      <w:r w:rsidR="006B1449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4777" w:rsidRPr="00174D91">
        <w:rPr>
          <w:rFonts w:ascii="Times New Roman" w:hAnsi="Times New Roman" w:cs="Times New Roman"/>
          <w:sz w:val="24"/>
          <w:szCs w:val="24"/>
        </w:rPr>
        <w:t>1,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174D91" w:rsidRPr="00174D91" w:rsidRDefault="00174D91" w:rsidP="00174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174D91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74D91">
        <w:rPr>
          <w:rFonts w:ascii="Times New Roman" w:hAnsi="Times New Roman" w:cs="Times New Roman"/>
          <w:sz w:val="24"/>
          <w:szCs w:val="24"/>
        </w:rPr>
        <w:t>Жидкости и газы в механике сплошных сред. Тензор напряжений в покоящейся жидкости. Давление. Идеальная жидкость. Уравнения Эйлера.</w:t>
      </w:r>
      <w:r w:rsidR="009C0778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Pr="00174D91">
        <w:rPr>
          <w:rFonts w:ascii="Times New Roman" w:hAnsi="Times New Roman" w:cs="Times New Roman"/>
          <w:sz w:val="24"/>
          <w:szCs w:val="24"/>
        </w:rPr>
        <w:t>Полные системы механических уравнений для несжимаемой идеальной жидкости и для баротропных движений сжимаемой идеальной жидкости</w:t>
      </w:r>
      <w:r w:rsidR="00107AE4">
        <w:rPr>
          <w:rFonts w:ascii="Times New Roman" w:hAnsi="Times New Roman" w:cs="Times New Roman"/>
          <w:sz w:val="24"/>
          <w:szCs w:val="24"/>
        </w:rPr>
        <w:t xml:space="preserve"> (газа)</w:t>
      </w:r>
      <w:r w:rsidRPr="00174D91">
        <w:rPr>
          <w:rFonts w:ascii="Times New Roman" w:hAnsi="Times New Roman" w:cs="Times New Roman"/>
          <w:sz w:val="24"/>
          <w:szCs w:val="24"/>
        </w:rPr>
        <w:t>. Условие непроницаемости на поверхности твердых тел.</w:t>
      </w:r>
      <w:r w:rsidR="00A76FB6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Pr="00174D91">
        <w:rPr>
          <w:rFonts w:ascii="Times New Roman" w:hAnsi="Times New Roman" w:cs="Times New Roman"/>
          <w:sz w:val="24"/>
          <w:szCs w:val="24"/>
        </w:rPr>
        <w:t>Интегралы Бернулли и Коши-Лагранжа.</w:t>
      </w:r>
      <w:r w:rsidR="009421A4" w:rsidRPr="00174D91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4777" w:rsidRPr="00174D91">
        <w:rPr>
          <w:rFonts w:ascii="Times New Roman" w:hAnsi="Times New Roman" w:cs="Times New Roman"/>
          <w:sz w:val="24"/>
          <w:szCs w:val="24"/>
        </w:rPr>
        <w:t>1,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174D91" w:rsidRPr="00174D91" w:rsidRDefault="00174D91" w:rsidP="00174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174D91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74D91">
        <w:rPr>
          <w:rFonts w:ascii="Times New Roman" w:hAnsi="Times New Roman" w:cs="Times New Roman"/>
          <w:sz w:val="24"/>
          <w:szCs w:val="24"/>
        </w:rPr>
        <w:t>Вязкая жидкость. Линейно-вязкая (</w:t>
      </w:r>
      <w:proofErr w:type="spellStart"/>
      <w:r w:rsidRPr="00174D91">
        <w:rPr>
          <w:rFonts w:ascii="Times New Roman" w:hAnsi="Times New Roman" w:cs="Times New Roman"/>
          <w:sz w:val="24"/>
          <w:szCs w:val="24"/>
        </w:rPr>
        <w:t>ньютоновская</w:t>
      </w:r>
      <w:proofErr w:type="spellEnd"/>
      <w:r w:rsidRPr="00174D91">
        <w:rPr>
          <w:rFonts w:ascii="Times New Roman" w:hAnsi="Times New Roman" w:cs="Times New Roman"/>
          <w:sz w:val="24"/>
          <w:szCs w:val="24"/>
        </w:rPr>
        <w:t xml:space="preserve">) жидкость. Связь между компонентами тензоров вязких напряжений и скоростей деформаций в изотропной линейно-вязкой жидкости (закон </w:t>
      </w:r>
      <w:proofErr w:type="gramStart"/>
      <w:r w:rsidRPr="00174D91">
        <w:rPr>
          <w:rFonts w:ascii="Times New Roman" w:hAnsi="Times New Roman" w:cs="Times New Roman"/>
          <w:sz w:val="24"/>
          <w:szCs w:val="24"/>
        </w:rPr>
        <w:t>Навье-Стокса</w:t>
      </w:r>
      <w:proofErr w:type="gramEnd"/>
      <w:r w:rsidRPr="00174D91">
        <w:rPr>
          <w:rFonts w:ascii="Times New Roman" w:hAnsi="Times New Roman" w:cs="Times New Roman"/>
          <w:sz w:val="24"/>
          <w:szCs w:val="24"/>
        </w:rPr>
        <w:t>). Первый и второй коэффициенты вязкости (коэффициенты сдвиговой и объемной вязкости). Кинематический коэффициент вязкости.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D4777" w:rsidRPr="00174D91">
        <w:rPr>
          <w:rFonts w:ascii="Times New Roman" w:hAnsi="Times New Roman" w:cs="Times New Roman"/>
          <w:sz w:val="24"/>
          <w:szCs w:val="24"/>
        </w:rPr>
        <w:t>1,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174D91" w:rsidRPr="00174D91" w:rsidRDefault="00174D91" w:rsidP="00174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174D91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74D91">
        <w:rPr>
          <w:rFonts w:ascii="Times New Roman" w:hAnsi="Times New Roman" w:cs="Times New Roman"/>
          <w:sz w:val="24"/>
          <w:szCs w:val="24"/>
        </w:rPr>
        <w:t xml:space="preserve">Уравнения </w:t>
      </w:r>
      <w:proofErr w:type="gramStart"/>
      <w:r w:rsidRPr="00174D91">
        <w:rPr>
          <w:rFonts w:ascii="Times New Roman" w:hAnsi="Times New Roman" w:cs="Times New Roman"/>
          <w:sz w:val="24"/>
          <w:szCs w:val="24"/>
        </w:rPr>
        <w:t>Навье-Стокса</w:t>
      </w:r>
      <w:proofErr w:type="gramEnd"/>
      <w:r w:rsidRPr="00174D91">
        <w:rPr>
          <w:rFonts w:ascii="Times New Roman" w:hAnsi="Times New Roman" w:cs="Times New Roman"/>
          <w:sz w:val="24"/>
          <w:szCs w:val="24"/>
        </w:rPr>
        <w:t>. Граничное условие прилипания на поверхности твердых тел. Полная система уравнений несжимаемой линейно-вязкой жидкости.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D4777" w:rsidRPr="00174D91">
        <w:rPr>
          <w:rFonts w:ascii="Times New Roman" w:hAnsi="Times New Roman" w:cs="Times New Roman"/>
          <w:sz w:val="24"/>
          <w:szCs w:val="24"/>
        </w:rPr>
        <w:t>1,</w:t>
      </w:r>
      <w:r w:rsidR="009421A4" w:rsidRPr="00174D91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174D91" w:rsidRPr="00174D91" w:rsidRDefault="00174D91" w:rsidP="00174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64243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Упругая среда. Линейно-упругая среда. Закон Гука для изотропной линейно-упругой среды при изотермическом деформировании. Физический смысл коэффициентов, входящих в закон Гука.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D4777" w:rsidRPr="0064243F">
        <w:rPr>
          <w:rFonts w:ascii="Times New Roman" w:hAnsi="Times New Roman" w:cs="Times New Roman"/>
          <w:sz w:val="24"/>
          <w:szCs w:val="24"/>
        </w:rPr>
        <w:t>1,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64243F" w:rsidRPr="0064243F" w:rsidRDefault="0064243F" w:rsidP="00642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64243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Замкнутая система уравнений линейной теории упругости (для изот</w:t>
      </w:r>
      <w:r w:rsidR="006335DF">
        <w:rPr>
          <w:rFonts w:ascii="Times New Roman" w:hAnsi="Times New Roman" w:cs="Times New Roman"/>
          <w:sz w:val="24"/>
          <w:szCs w:val="24"/>
        </w:rPr>
        <w:t>ерм</w:t>
      </w:r>
      <w:bookmarkStart w:id="0" w:name="_GoBack"/>
      <w:bookmarkEnd w:id="0"/>
      <w:r w:rsidRPr="0064243F">
        <w:rPr>
          <w:rFonts w:ascii="Times New Roman" w:hAnsi="Times New Roman" w:cs="Times New Roman"/>
          <w:sz w:val="24"/>
          <w:szCs w:val="24"/>
        </w:rPr>
        <w:t xml:space="preserve">ических процессов). </w:t>
      </w:r>
      <w:r w:rsidR="00A76FB6" w:rsidRPr="0064243F">
        <w:rPr>
          <w:rFonts w:ascii="Times New Roman" w:hAnsi="Times New Roman" w:cs="Times New Roman"/>
          <w:sz w:val="24"/>
          <w:szCs w:val="24"/>
        </w:rPr>
        <w:t xml:space="preserve">Различные типы </w:t>
      </w:r>
      <w:r w:rsidRPr="0064243F">
        <w:rPr>
          <w:rFonts w:ascii="Times New Roman" w:hAnsi="Times New Roman" w:cs="Times New Roman"/>
          <w:sz w:val="24"/>
          <w:szCs w:val="24"/>
        </w:rPr>
        <w:t xml:space="preserve"> граничны</w:t>
      </w:r>
      <w:r w:rsidR="00A76FB6" w:rsidRPr="0064243F">
        <w:rPr>
          <w:rFonts w:ascii="Times New Roman" w:hAnsi="Times New Roman" w:cs="Times New Roman"/>
          <w:sz w:val="24"/>
          <w:szCs w:val="24"/>
        </w:rPr>
        <w:t>х</w:t>
      </w:r>
      <w:r w:rsidRPr="0064243F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76FB6" w:rsidRPr="0064243F">
        <w:rPr>
          <w:rFonts w:ascii="Times New Roman" w:hAnsi="Times New Roman" w:cs="Times New Roman"/>
          <w:sz w:val="24"/>
          <w:szCs w:val="24"/>
        </w:rPr>
        <w:t>й</w:t>
      </w:r>
      <w:r w:rsidRPr="0064243F">
        <w:rPr>
          <w:rFonts w:ascii="Times New Roman" w:hAnsi="Times New Roman" w:cs="Times New Roman"/>
          <w:sz w:val="24"/>
          <w:szCs w:val="24"/>
        </w:rPr>
        <w:t>.</w:t>
      </w:r>
      <w:r w:rsidR="00A76FB6" w:rsidRPr="0064243F">
        <w:rPr>
          <w:rFonts w:ascii="Times New Roman" w:hAnsi="Times New Roman" w:cs="Times New Roman"/>
          <w:sz w:val="24"/>
          <w:szCs w:val="24"/>
        </w:rPr>
        <w:t xml:space="preserve"> </w:t>
      </w:r>
      <w:r w:rsidRPr="0064243F">
        <w:rPr>
          <w:rFonts w:ascii="Times New Roman" w:hAnsi="Times New Roman" w:cs="Times New Roman"/>
          <w:sz w:val="24"/>
          <w:szCs w:val="24"/>
        </w:rPr>
        <w:t xml:space="preserve">Уравнения </w:t>
      </w:r>
      <w:proofErr w:type="gramStart"/>
      <w:r w:rsidRPr="0064243F">
        <w:rPr>
          <w:rFonts w:ascii="Times New Roman" w:hAnsi="Times New Roman" w:cs="Times New Roman"/>
          <w:sz w:val="24"/>
          <w:szCs w:val="24"/>
        </w:rPr>
        <w:t>Навье-Ламе</w:t>
      </w:r>
      <w:proofErr w:type="gramEnd"/>
      <w:r w:rsidRPr="0064243F">
        <w:rPr>
          <w:rFonts w:ascii="Times New Roman" w:hAnsi="Times New Roman" w:cs="Times New Roman"/>
          <w:sz w:val="24"/>
          <w:szCs w:val="24"/>
        </w:rPr>
        <w:t xml:space="preserve"> для линейно-упругих сред.</w:t>
      </w:r>
      <w:r w:rsidR="009421A4" w:rsidRPr="0064243F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4777" w:rsidRPr="0064243F">
        <w:rPr>
          <w:rFonts w:ascii="Times New Roman" w:hAnsi="Times New Roman" w:cs="Times New Roman"/>
          <w:sz w:val="24"/>
          <w:szCs w:val="24"/>
        </w:rPr>
        <w:t>1,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64243F" w:rsidRPr="0064243F" w:rsidRDefault="0064243F" w:rsidP="00642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64243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Теорема живых сил (теорема о кинетической энергии) для системы материальных точек и для сплошной среды. Работа внутренних поверхностных сил. Работа внутренних поверхностных сил в идеальной жидкости.</w:t>
      </w:r>
      <w:r w:rsidR="009421A4" w:rsidRPr="0064243F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4777" w:rsidRPr="0064243F">
        <w:rPr>
          <w:rFonts w:ascii="Times New Roman" w:hAnsi="Times New Roman" w:cs="Times New Roman"/>
          <w:sz w:val="24"/>
          <w:szCs w:val="24"/>
        </w:rPr>
        <w:t>1,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64243F" w:rsidRPr="0064243F" w:rsidRDefault="0064243F" w:rsidP="00642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64243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Закон сохранения энергии – Первый закон термодинамики. Формулировка закона сохранения энергии для конечного индивидуального объема сплошной среды. Работа внешних сил. Приток тепла. Теплопроводность. Вектор потока тепла.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D4777" w:rsidRPr="0064243F">
        <w:rPr>
          <w:rFonts w:ascii="Times New Roman" w:hAnsi="Times New Roman" w:cs="Times New Roman"/>
          <w:sz w:val="24"/>
          <w:szCs w:val="24"/>
        </w:rPr>
        <w:t>1,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64243F" w:rsidRPr="0064243F" w:rsidRDefault="0064243F" w:rsidP="00642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64243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Дифференциальное уравнение энергии. Уравнение притока тепла (уравнение внутренней энергии).</w:t>
      </w:r>
      <w:r w:rsidR="005E243D" w:rsidRPr="0064243F">
        <w:rPr>
          <w:rFonts w:ascii="Times New Roman" w:hAnsi="Times New Roman" w:cs="Times New Roman"/>
          <w:sz w:val="24"/>
          <w:szCs w:val="24"/>
        </w:rPr>
        <w:t xml:space="preserve"> </w:t>
      </w:r>
      <w:r w:rsidRPr="0064243F">
        <w:rPr>
          <w:rFonts w:ascii="Times New Roman" w:hAnsi="Times New Roman" w:cs="Times New Roman"/>
          <w:sz w:val="24"/>
          <w:szCs w:val="24"/>
        </w:rPr>
        <w:t>Выражение для притока тепла к малой частице за счет теплопроводности. Закон теплопроводности Фурье для изотропной и анизотропной сред</w:t>
      </w:r>
      <w:r w:rsidR="00107AE4">
        <w:rPr>
          <w:rFonts w:ascii="Times New Roman" w:hAnsi="Times New Roman" w:cs="Times New Roman"/>
          <w:sz w:val="24"/>
          <w:szCs w:val="24"/>
        </w:rPr>
        <w:t>ы</w:t>
      </w:r>
      <w:r w:rsidRPr="0064243F">
        <w:rPr>
          <w:rFonts w:ascii="Times New Roman" w:hAnsi="Times New Roman" w:cs="Times New Roman"/>
          <w:sz w:val="24"/>
          <w:szCs w:val="24"/>
        </w:rPr>
        <w:t>.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D4777" w:rsidRPr="0064243F">
        <w:rPr>
          <w:rFonts w:ascii="Times New Roman" w:hAnsi="Times New Roman" w:cs="Times New Roman"/>
          <w:sz w:val="24"/>
          <w:szCs w:val="24"/>
        </w:rPr>
        <w:t>1,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64243F" w:rsidRPr="0064243F" w:rsidRDefault="0064243F" w:rsidP="00642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64243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lastRenderedPageBreak/>
        <w:t>Совершенный газ. Уравнение притока тепла для идеального газа. Удельные теплоемкости в процессах с постоянным объемом и с постоянным давлением. Формула Майера. Связь между давлением и плотностью при адиабатическом движении идеального совершенного газа (адиабата Пуассона).</w:t>
      </w:r>
      <w:r w:rsidR="009421A4" w:rsidRPr="0064243F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4777" w:rsidRPr="0064243F">
        <w:rPr>
          <w:rFonts w:ascii="Times New Roman" w:hAnsi="Times New Roman" w:cs="Times New Roman"/>
          <w:sz w:val="24"/>
          <w:szCs w:val="24"/>
        </w:rPr>
        <w:t>1,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64243F" w:rsidRPr="0064243F" w:rsidRDefault="0064243F" w:rsidP="00642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Default="00E27B43" w:rsidP="0064243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Второй закон термодинамики (формулировка, содержащая понятие энтропии). Обратимые и необратимые процессы. Приток энтропии извне и производство энтропии.</w:t>
      </w:r>
      <w:r w:rsidR="009421A4" w:rsidRPr="0064243F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4777" w:rsidRPr="0064243F">
        <w:rPr>
          <w:rFonts w:ascii="Times New Roman" w:hAnsi="Times New Roman" w:cs="Times New Roman"/>
          <w:sz w:val="24"/>
          <w:szCs w:val="24"/>
        </w:rPr>
        <w:t>1,</w:t>
      </w:r>
      <w:r w:rsidR="009421A4" w:rsidRPr="0064243F">
        <w:rPr>
          <w:rFonts w:ascii="Times New Roman" w:hAnsi="Times New Roman" w:cs="Times New Roman"/>
          <w:sz w:val="24"/>
          <w:szCs w:val="24"/>
          <w:lang w:val="en-US"/>
        </w:rPr>
        <w:t>3,4]</w:t>
      </w:r>
    </w:p>
    <w:p w:rsidR="0064243F" w:rsidRPr="0064243F" w:rsidRDefault="0064243F" w:rsidP="00642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B43" w:rsidRPr="0064243F" w:rsidRDefault="00E27B43" w:rsidP="0064243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Формулировка второго закона термодинамики для конечного индивидуального объема сплошной среды. Дифференциальное уравнение энтропии.</w:t>
      </w:r>
      <w:r w:rsidR="005E243D" w:rsidRPr="0064243F">
        <w:rPr>
          <w:rFonts w:ascii="Times New Roman" w:hAnsi="Times New Roman" w:cs="Times New Roman"/>
          <w:sz w:val="24"/>
          <w:szCs w:val="24"/>
        </w:rPr>
        <w:t xml:space="preserve"> </w:t>
      </w:r>
      <w:r w:rsidRPr="0064243F">
        <w:rPr>
          <w:rFonts w:ascii="Times New Roman" w:hAnsi="Times New Roman" w:cs="Times New Roman"/>
          <w:sz w:val="24"/>
          <w:szCs w:val="24"/>
        </w:rPr>
        <w:t>Производство энтропии</w:t>
      </w:r>
      <w:r w:rsidR="005E243D" w:rsidRPr="0064243F">
        <w:rPr>
          <w:rFonts w:ascii="Times New Roman" w:hAnsi="Times New Roman" w:cs="Times New Roman"/>
          <w:sz w:val="24"/>
          <w:szCs w:val="24"/>
        </w:rPr>
        <w:t>.</w:t>
      </w:r>
      <w:r w:rsidRPr="0064243F">
        <w:rPr>
          <w:rFonts w:ascii="Times New Roman" w:hAnsi="Times New Roman" w:cs="Times New Roman"/>
          <w:sz w:val="24"/>
          <w:szCs w:val="24"/>
        </w:rPr>
        <w:t xml:space="preserve"> </w:t>
      </w:r>
      <w:r w:rsidR="009421A4" w:rsidRPr="0064243F">
        <w:rPr>
          <w:rFonts w:ascii="Times New Roman" w:hAnsi="Times New Roman" w:cs="Times New Roman"/>
          <w:sz w:val="24"/>
          <w:szCs w:val="24"/>
        </w:rPr>
        <w:t>[</w:t>
      </w:r>
      <w:r w:rsidR="004D4777" w:rsidRPr="0064243F">
        <w:rPr>
          <w:rFonts w:ascii="Times New Roman" w:hAnsi="Times New Roman" w:cs="Times New Roman"/>
          <w:sz w:val="24"/>
          <w:szCs w:val="24"/>
        </w:rPr>
        <w:t>1,</w:t>
      </w:r>
      <w:r w:rsidR="009421A4" w:rsidRPr="0064243F">
        <w:rPr>
          <w:rFonts w:ascii="Times New Roman" w:hAnsi="Times New Roman" w:cs="Times New Roman"/>
          <w:sz w:val="24"/>
          <w:szCs w:val="24"/>
        </w:rPr>
        <w:t>3,4]</w:t>
      </w:r>
    </w:p>
    <w:p w:rsidR="004F6939" w:rsidRPr="008246C1" w:rsidRDefault="004F6939" w:rsidP="004F6939">
      <w:pPr>
        <w:spacing w:before="120" w:after="240"/>
        <w:rPr>
          <w:sz w:val="26"/>
          <w:szCs w:val="26"/>
        </w:rPr>
      </w:pPr>
      <w:r w:rsidRPr="004F6939">
        <w:rPr>
          <w:rFonts w:ascii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4F6939" w:rsidRPr="005E243D" w:rsidRDefault="004F6939" w:rsidP="004F69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3D">
        <w:rPr>
          <w:rFonts w:ascii="Times New Roman" w:hAnsi="Times New Roman" w:cs="Times New Roman"/>
          <w:sz w:val="24"/>
          <w:szCs w:val="24"/>
        </w:rPr>
        <w:t xml:space="preserve">Седов Л. И. Механика сплошной среды. Том </w:t>
      </w:r>
      <w:r w:rsidRPr="005E24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243D">
        <w:rPr>
          <w:rFonts w:ascii="Times New Roman" w:hAnsi="Times New Roman" w:cs="Times New Roman"/>
          <w:sz w:val="24"/>
          <w:szCs w:val="24"/>
        </w:rPr>
        <w:t xml:space="preserve"> и </w:t>
      </w:r>
      <w:r w:rsidRPr="005E24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243D">
        <w:rPr>
          <w:rFonts w:ascii="Times New Roman" w:hAnsi="Times New Roman" w:cs="Times New Roman"/>
          <w:sz w:val="24"/>
          <w:szCs w:val="24"/>
        </w:rPr>
        <w:t>, пятое издание (1994г.)</w:t>
      </w:r>
    </w:p>
    <w:p w:rsidR="004F6939" w:rsidRPr="005E243D" w:rsidRDefault="004F6939" w:rsidP="004F69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243D">
        <w:rPr>
          <w:rFonts w:ascii="Times New Roman" w:hAnsi="Times New Roman" w:cs="Times New Roman"/>
          <w:sz w:val="24"/>
          <w:szCs w:val="24"/>
        </w:rPr>
        <w:t>Илюшин</w:t>
      </w:r>
      <w:proofErr w:type="gramEnd"/>
      <w:r w:rsidRPr="005E243D">
        <w:rPr>
          <w:rFonts w:ascii="Times New Roman" w:hAnsi="Times New Roman" w:cs="Times New Roman"/>
          <w:sz w:val="24"/>
          <w:szCs w:val="24"/>
        </w:rPr>
        <w:t xml:space="preserve"> А.А. Механика сплошной среды. 1990.</w:t>
      </w:r>
    </w:p>
    <w:p w:rsidR="004F6939" w:rsidRPr="005E243D" w:rsidRDefault="004F6939" w:rsidP="004F69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3D">
        <w:rPr>
          <w:rFonts w:ascii="Times New Roman" w:hAnsi="Times New Roman" w:cs="Times New Roman"/>
          <w:sz w:val="24"/>
          <w:szCs w:val="24"/>
        </w:rPr>
        <w:t xml:space="preserve">Победря Б.Е., </w:t>
      </w:r>
      <w:proofErr w:type="gramStart"/>
      <w:r w:rsidRPr="005E243D">
        <w:rPr>
          <w:rFonts w:ascii="Times New Roman" w:hAnsi="Times New Roman" w:cs="Times New Roman"/>
          <w:sz w:val="24"/>
          <w:szCs w:val="24"/>
        </w:rPr>
        <w:t>Георгиевский</w:t>
      </w:r>
      <w:proofErr w:type="gramEnd"/>
      <w:r w:rsidRPr="005E243D">
        <w:rPr>
          <w:rFonts w:ascii="Times New Roman" w:hAnsi="Times New Roman" w:cs="Times New Roman"/>
          <w:sz w:val="24"/>
          <w:szCs w:val="24"/>
        </w:rPr>
        <w:t xml:space="preserve"> Д.В. Основы механики сплошной среды</w:t>
      </w:r>
      <w:r w:rsidR="001D3E57">
        <w:rPr>
          <w:rFonts w:ascii="Times New Roman" w:hAnsi="Times New Roman" w:cs="Times New Roman"/>
          <w:sz w:val="24"/>
          <w:szCs w:val="24"/>
        </w:rPr>
        <w:t xml:space="preserve">. </w:t>
      </w:r>
      <w:r w:rsidRPr="005E243D">
        <w:rPr>
          <w:rFonts w:ascii="Times New Roman" w:hAnsi="Times New Roman" w:cs="Times New Roman"/>
          <w:sz w:val="24"/>
          <w:szCs w:val="24"/>
        </w:rPr>
        <w:t xml:space="preserve"> 2006</w:t>
      </w:r>
      <w:r w:rsidR="00514CF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5E243D" w:rsidRDefault="004F6939" w:rsidP="004F69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43D">
        <w:rPr>
          <w:rFonts w:ascii="Times New Roman" w:hAnsi="Times New Roman" w:cs="Times New Roman"/>
          <w:sz w:val="24"/>
          <w:szCs w:val="24"/>
        </w:rPr>
        <w:t>Эглит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М.Э. Лекции по основам механики сплошных сред. 2008.</w:t>
      </w:r>
    </w:p>
    <w:p w:rsidR="004F6939" w:rsidRPr="005E243D" w:rsidRDefault="004F6939" w:rsidP="00107A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43D">
        <w:rPr>
          <w:rFonts w:ascii="Times New Roman" w:hAnsi="Times New Roman" w:cs="Times New Roman"/>
          <w:sz w:val="24"/>
          <w:szCs w:val="24"/>
        </w:rPr>
        <w:t>Нигматулин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Р.И.  Механика сплошной среды.</w:t>
      </w:r>
      <w:r w:rsidR="00107AE4">
        <w:rPr>
          <w:rFonts w:ascii="Times New Roman" w:hAnsi="Times New Roman" w:cs="Times New Roman"/>
          <w:sz w:val="24"/>
          <w:szCs w:val="24"/>
        </w:rPr>
        <w:t xml:space="preserve"> </w:t>
      </w:r>
      <w:r w:rsidR="00107AE4" w:rsidRPr="00107AE4">
        <w:rPr>
          <w:rFonts w:ascii="Times New Roman" w:hAnsi="Times New Roman" w:cs="Times New Roman"/>
          <w:sz w:val="24"/>
          <w:szCs w:val="24"/>
        </w:rPr>
        <w:t>2014</w:t>
      </w:r>
      <w:r w:rsidR="00514CF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5E243D" w:rsidRDefault="004F6939" w:rsidP="00514C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43D">
        <w:rPr>
          <w:rFonts w:ascii="Times New Roman" w:hAnsi="Times New Roman" w:cs="Times New Roman"/>
          <w:sz w:val="24"/>
          <w:szCs w:val="24"/>
        </w:rPr>
        <w:t>Лойцянский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Л.Г. Механика жидкости и газа.</w:t>
      </w:r>
      <w:r w:rsidR="00107AE4">
        <w:rPr>
          <w:rFonts w:ascii="Times New Roman" w:hAnsi="Times New Roman" w:cs="Times New Roman"/>
          <w:sz w:val="24"/>
          <w:szCs w:val="24"/>
        </w:rPr>
        <w:t xml:space="preserve"> </w:t>
      </w:r>
      <w:r w:rsidR="00514CF0" w:rsidRPr="00514CF0">
        <w:rPr>
          <w:rFonts w:ascii="Times New Roman" w:hAnsi="Times New Roman" w:cs="Times New Roman"/>
          <w:sz w:val="24"/>
          <w:szCs w:val="24"/>
        </w:rPr>
        <w:t>1987</w:t>
      </w:r>
      <w:r w:rsidR="00514CF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5E243D" w:rsidRDefault="004F6939" w:rsidP="00514C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243D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5E243D">
        <w:rPr>
          <w:rFonts w:ascii="Times New Roman" w:hAnsi="Times New Roman" w:cs="Times New Roman"/>
          <w:sz w:val="24"/>
          <w:szCs w:val="24"/>
        </w:rPr>
        <w:t xml:space="preserve"> Г.Г. Газовая динамика.</w:t>
      </w:r>
      <w:r w:rsidR="00514CF0">
        <w:rPr>
          <w:rFonts w:ascii="Times New Roman" w:hAnsi="Times New Roman" w:cs="Times New Roman"/>
          <w:sz w:val="24"/>
          <w:szCs w:val="24"/>
        </w:rPr>
        <w:t xml:space="preserve"> </w:t>
      </w:r>
      <w:r w:rsidR="00514CF0" w:rsidRPr="00514CF0">
        <w:rPr>
          <w:rFonts w:ascii="Times New Roman" w:hAnsi="Times New Roman" w:cs="Times New Roman"/>
          <w:sz w:val="24"/>
          <w:szCs w:val="24"/>
        </w:rPr>
        <w:t>1988</w:t>
      </w:r>
      <w:r w:rsidR="00514CF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5E243D" w:rsidRDefault="004F6939" w:rsidP="00514C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3D">
        <w:rPr>
          <w:rFonts w:ascii="Times New Roman" w:hAnsi="Times New Roman" w:cs="Times New Roman"/>
          <w:sz w:val="24"/>
          <w:szCs w:val="24"/>
        </w:rPr>
        <w:t>Ландау Л.Д., Лифшиц Е.М. Гидродинамика</w:t>
      </w:r>
      <w:r w:rsidR="00514CF0">
        <w:rPr>
          <w:rFonts w:ascii="Times New Roman" w:hAnsi="Times New Roman" w:cs="Times New Roman"/>
          <w:sz w:val="24"/>
          <w:szCs w:val="24"/>
        </w:rPr>
        <w:t xml:space="preserve">. </w:t>
      </w:r>
      <w:r w:rsidR="00514CF0" w:rsidRPr="00514CF0">
        <w:rPr>
          <w:rFonts w:ascii="Times New Roman" w:hAnsi="Times New Roman" w:cs="Times New Roman"/>
          <w:sz w:val="24"/>
          <w:szCs w:val="24"/>
        </w:rPr>
        <w:t>2001</w:t>
      </w:r>
      <w:r w:rsidR="00514CF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5E243D" w:rsidRDefault="004F6939" w:rsidP="004F69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3D">
        <w:rPr>
          <w:rFonts w:ascii="Times New Roman" w:hAnsi="Times New Roman" w:cs="Times New Roman"/>
          <w:sz w:val="24"/>
          <w:szCs w:val="24"/>
        </w:rPr>
        <w:t>Ландау Л.Д., Лифшиц Е.М. Теория упругости</w:t>
      </w:r>
    </w:p>
    <w:p w:rsidR="004F6939" w:rsidRPr="005E243D" w:rsidRDefault="004F6939" w:rsidP="00514C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43D">
        <w:rPr>
          <w:rFonts w:ascii="Times New Roman" w:hAnsi="Times New Roman" w:cs="Times New Roman"/>
          <w:sz w:val="24"/>
          <w:szCs w:val="24"/>
        </w:rPr>
        <w:t>Амензаде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Ю.А. Теория упругости.</w:t>
      </w:r>
      <w:r w:rsidR="00514CF0">
        <w:rPr>
          <w:rFonts w:ascii="Times New Roman" w:hAnsi="Times New Roman" w:cs="Times New Roman"/>
          <w:sz w:val="24"/>
          <w:szCs w:val="24"/>
        </w:rPr>
        <w:t xml:space="preserve"> </w:t>
      </w:r>
      <w:r w:rsidR="00514CF0" w:rsidRPr="00514CF0">
        <w:rPr>
          <w:rFonts w:ascii="Times New Roman" w:hAnsi="Times New Roman" w:cs="Times New Roman"/>
          <w:sz w:val="24"/>
          <w:szCs w:val="24"/>
        </w:rPr>
        <w:t>2003</w:t>
      </w:r>
      <w:r w:rsidR="00514CF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5E243D" w:rsidRDefault="004F6939" w:rsidP="00514C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3D">
        <w:rPr>
          <w:rFonts w:ascii="Times New Roman" w:hAnsi="Times New Roman" w:cs="Times New Roman"/>
          <w:sz w:val="24"/>
          <w:szCs w:val="24"/>
        </w:rPr>
        <w:t xml:space="preserve">Тимошенко С.П. и Дж. </w:t>
      </w:r>
      <w:proofErr w:type="spellStart"/>
      <w:r w:rsidRPr="005E243D">
        <w:rPr>
          <w:rFonts w:ascii="Times New Roman" w:hAnsi="Times New Roman" w:cs="Times New Roman"/>
          <w:sz w:val="24"/>
          <w:szCs w:val="24"/>
        </w:rPr>
        <w:t>Гудьер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>. Теория упругости.</w:t>
      </w:r>
      <w:r w:rsidR="00514CF0">
        <w:rPr>
          <w:rFonts w:ascii="Times New Roman" w:hAnsi="Times New Roman" w:cs="Times New Roman"/>
          <w:sz w:val="24"/>
          <w:szCs w:val="24"/>
        </w:rPr>
        <w:t xml:space="preserve"> </w:t>
      </w:r>
      <w:r w:rsidR="00514CF0" w:rsidRPr="00514CF0">
        <w:rPr>
          <w:rFonts w:ascii="Times New Roman" w:hAnsi="Times New Roman" w:cs="Times New Roman"/>
          <w:sz w:val="24"/>
          <w:szCs w:val="24"/>
        </w:rPr>
        <w:t>1979</w:t>
      </w:r>
      <w:r w:rsidR="00514CF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5E243D" w:rsidRDefault="004F6939" w:rsidP="004F69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43D">
        <w:rPr>
          <w:rFonts w:ascii="Times New Roman" w:hAnsi="Times New Roman" w:cs="Times New Roman"/>
          <w:sz w:val="24"/>
          <w:szCs w:val="24"/>
        </w:rPr>
        <w:t>Работнов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Ю. Н.  Механика деформируемого твердого тела.</w:t>
      </w:r>
    </w:p>
    <w:p w:rsidR="004F6939" w:rsidRPr="005E243D" w:rsidRDefault="004F6939" w:rsidP="00514C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3D">
        <w:rPr>
          <w:rFonts w:ascii="Times New Roman" w:hAnsi="Times New Roman" w:cs="Times New Roman"/>
          <w:sz w:val="24"/>
          <w:szCs w:val="24"/>
        </w:rPr>
        <w:t xml:space="preserve">Механика сплошных  сред в задачах. Т. 1, 2. Под ред. М.Э. </w:t>
      </w:r>
      <w:proofErr w:type="spellStart"/>
      <w:r w:rsidRPr="005E243D">
        <w:rPr>
          <w:rFonts w:ascii="Times New Roman" w:hAnsi="Times New Roman" w:cs="Times New Roman"/>
          <w:sz w:val="24"/>
          <w:szCs w:val="24"/>
        </w:rPr>
        <w:t>Эглит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>.</w:t>
      </w:r>
      <w:r w:rsidR="00514CF0">
        <w:rPr>
          <w:rFonts w:ascii="Times New Roman" w:hAnsi="Times New Roman" w:cs="Times New Roman"/>
          <w:sz w:val="24"/>
          <w:szCs w:val="24"/>
        </w:rPr>
        <w:t xml:space="preserve"> </w:t>
      </w:r>
      <w:r w:rsidR="00514CF0" w:rsidRPr="00514CF0">
        <w:rPr>
          <w:rFonts w:ascii="Times New Roman" w:hAnsi="Times New Roman" w:cs="Times New Roman"/>
          <w:sz w:val="24"/>
          <w:szCs w:val="24"/>
        </w:rPr>
        <w:t>2017</w:t>
      </w:r>
      <w:r w:rsidR="00514CF0">
        <w:rPr>
          <w:rFonts w:ascii="Times New Roman" w:hAnsi="Times New Roman" w:cs="Times New Roman"/>
          <w:sz w:val="24"/>
          <w:szCs w:val="24"/>
        </w:rPr>
        <w:t>.</w:t>
      </w:r>
    </w:p>
    <w:p w:rsidR="004F6939" w:rsidRPr="005E243D" w:rsidRDefault="004F6939" w:rsidP="004F69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43D">
        <w:rPr>
          <w:rFonts w:ascii="Times New Roman" w:hAnsi="Times New Roman" w:cs="Times New Roman"/>
          <w:sz w:val="24"/>
          <w:szCs w:val="24"/>
        </w:rPr>
        <w:t>Кочин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5E243D">
        <w:rPr>
          <w:rFonts w:ascii="Times New Roman" w:hAnsi="Times New Roman" w:cs="Times New Roman"/>
          <w:sz w:val="24"/>
          <w:szCs w:val="24"/>
        </w:rPr>
        <w:t>Кибель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И.А., Розе Н.В. Теоретическая гидромеханика, т. 1, 2</w:t>
      </w:r>
    </w:p>
    <w:p w:rsidR="004F6939" w:rsidRPr="005E243D" w:rsidRDefault="004F6939" w:rsidP="004F69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43D">
        <w:rPr>
          <w:rFonts w:ascii="Times New Roman" w:hAnsi="Times New Roman" w:cs="Times New Roman"/>
          <w:color w:val="000000"/>
          <w:sz w:val="24"/>
          <w:szCs w:val="24"/>
        </w:rPr>
        <w:t>Прагер</w:t>
      </w:r>
      <w:proofErr w:type="spellEnd"/>
      <w:r w:rsidRPr="005E243D">
        <w:rPr>
          <w:rFonts w:ascii="Times New Roman" w:hAnsi="Times New Roman" w:cs="Times New Roman"/>
          <w:color w:val="000000"/>
          <w:sz w:val="24"/>
          <w:szCs w:val="24"/>
        </w:rPr>
        <w:t xml:space="preserve"> В. Введение в механику сплошных сред. М.: Изд-во </w:t>
      </w:r>
      <w:proofErr w:type="spellStart"/>
      <w:r w:rsidRPr="005E243D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5E243D">
        <w:rPr>
          <w:rFonts w:ascii="Times New Roman" w:hAnsi="Times New Roman" w:cs="Times New Roman"/>
          <w:color w:val="000000"/>
          <w:sz w:val="24"/>
          <w:szCs w:val="24"/>
        </w:rPr>
        <w:t>. Литературы, 1963.</w:t>
      </w:r>
    </w:p>
    <w:p w:rsidR="004F6939" w:rsidRPr="005E243D" w:rsidRDefault="004F6939" w:rsidP="004F69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243D">
        <w:rPr>
          <w:rFonts w:ascii="Times New Roman" w:hAnsi="Times New Roman" w:cs="Times New Roman"/>
          <w:sz w:val="24"/>
          <w:szCs w:val="24"/>
          <w:lang w:val="en-US"/>
        </w:rPr>
        <w:t>Eringen</w:t>
      </w:r>
      <w:proofErr w:type="spellEnd"/>
      <w:r w:rsidRPr="005E243D">
        <w:rPr>
          <w:rFonts w:ascii="Times New Roman" w:hAnsi="Times New Roman" w:cs="Times New Roman"/>
          <w:sz w:val="24"/>
          <w:szCs w:val="24"/>
          <w:lang w:val="en-US"/>
        </w:rPr>
        <w:t xml:space="preserve"> A.C. </w:t>
      </w:r>
      <w:proofErr w:type="spellStart"/>
      <w:r w:rsidRPr="005E243D">
        <w:rPr>
          <w:rFonts w:ascii="Times New Roman" w:hAnsi="Times New Roman" w:cs="Times New Roman"/>
          <w:sz w:val="24"/>
          <w:szCs w:val="24"/>
          <w:lang w:val="en-US" w:eastAsia="ru-RU"/>
        </w:rPr>
        <w:t>Microcontinuum</w:t>
      </w:r>
      <w:proofErr w:type="spellEnd"/>
      <w:r w:rsidRPr="005E24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field theories: foundations and solids.</w:t>
      </w:r>
      <w:r w:rsidRPr="005E243D">
        <w:rPr>
          <w:rFonts w:ascii="Times New Roman" w:hAnsi="Times New Roman" w:cs="Times New Roman"/>
          <w:sz w:val="24"/>
          <w:szCs w:val="24"/>
          <w:lang w:val="en-US"/>
        </w:rPr>
        <w:t xml:space="preserve"> 1999.</w:t>
      </w:r>
    </w:p>
    <w:p w:rsidR="004F6939" w:rsidRDefault="004F6939" w:rsidP="004F69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43D">
        <w:rPr>
          <w:rFonts w:ascii="Times New Roman" w:hAnsi="Times New Roman" w:cs="Times New Roman"/>
          <w:sz w:val="24"/>
          <w:szCs w:val="24"/>
        </w:rPr>
        <w:t>Димитриенко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Ю.И. Универсальные законы механики и электродинамики сплошных сред. Том 2. Изд-во МГТУ им. Н.Э.Баумана. М.: 2011, 559 с. </w:t>
      </w:r>
    </w:p>
    <w:p w:rsidR="00EE7572" w:rsidRDefault="00EE7572" w:rsidP="004F69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43D">
        <w:rPr>
          <w:rFonts w:ascii="Times New Roman" w:hAnsi="Times New Roman" w:cs="Times New Roman"/>
          <w:sz w:val="24"/>
          <w:szCs w:val="24"/>
        </w:rPr>
        <w:t>Димитриенко</w:t>
      </w:r>
      <w:proofErr w:type="spellEnd"/>
      <w:r w:rsidRPr="005E243D">
        <w:rPr>
          <w:rFonts w:ascii="Times New Roman" w:hAnsi="Times New Roman" w:cs="Times New Roman"/>
          <w:sz w:val="24"/>
          <w:szCs w:val="24"/>
        </w:rPr>
        <w:t xml:space="preserve"> Ю.И.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D51">
        <w:rPr>
          <w:rFonts w:ascii="Times New Roman" w:hAnsi="Times New Roman" w:cs="Times New Roman"/>
          <w:sz w:val="24"/>
          <w:szCs w:val="24"/>
        </w:rPr>
        <w:t xml:space="preserve">Тензорный анализ. Том 1. </w:t>
      </w:r>
      <w:r w:rsidR="00273D51" w:rsidRPr="005E243D">
        <w:rPr>
          <w:rFonts w:ascii="Times New Roman" w:hAnsi="Times New Roman" w:cs="Times New Roman"/>
          <w:sz w:val="24"/>
          <w:szCs w:val="24"/>
        </w:rPr>
        <w:t xml:space="preserve">Изд-во МГТУ им. Н.Э.Баумана. М.: 2011, </w:t>
      </w:r>
      <w:r w:rsidR="00273D51">
        <w:rPr>
          <w:rFonts w:ascii="Times New Roman" w:hAnsi="Times New Roman" w:cs="Times New Roman"/>
          <w:sz w:val="24"/>
          <w:szCs w:val="24"/>
        </w:rPr>
        <w:t>463</w:t>
      </w:r>
      <w:r w:rsidR="00273D51" w:rsidRPr="005E243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E7572" w:rsidRDefault="00EE7572" w:rsidP="00EE75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E7572">
        <w:rPr>
          <w:rFonts w:ascii="Times New Roman" w:eastAsia="Calibri" w:hAnsi="Times New Roman" w:cs="Times New Roman"/>
          <w:iCs/>
          <w:sz w:val="24"/>
          <w:szCs w:val="24"/>
        </w:rPr>
        <w:t>Победря Б.Е. Лекции по тензорному анализу. М., изд-во МГУ, 1986. 264 с.</w:t>
      </w:r>
    </w:p>
    <w:p w:rsidR="00EE7572" w:rsidRPr="00EE7572" w:rsidRDefault="00EE7572" w:rsidP="00EE75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E7572">
        <w:rPr>
          <w:rFonts w:ascii="Times New Roman" w:eastAsia="Calibri" w:hAnsi="Times New Roman" w:cs="Times New Roman"/>
          <w:iCs/>
          <w:sz w:val="24"/>
          <w:szCs w:val="24"/>
        </w:rPr>
        <w:t xml:space="preserve">Векуа И.Н. Основы тензорного анализа и теории </w:t>
      </w:r>
      <w:proofErr w:type="spellStart"/>
      <w:r w:rsidRPr="00EE7572">
        <w:rPr>
          <w:rFonts w:ascii="Times New Roman" w:eastAsia="Calibri" w:hAnsi="Times New Roman" w:cs="Times New Roman"/>
          <w:iCs/>
          <w:sz w:val="24"/>
          <w:szCs w:val="24"/>
        </w:rPr>
        <w:t>ковариантов</w:t>
      </w:r>
      <w:proofErr w:type="spellEnd"/>
      <w:r w:rsidRPr="00EE7572">
        <w:rPr>
          <w:rFonts w:ascii="Times New Roman" w:eastAsia="Calibri" w:hAnsi="Times New Roman" w:cs="Times New Roman"/>
          <w:iCs/>
          <w:sz w:val="24"/>
          <w:szCs w:val="24"/>
        </w:rPr>
        <w:t>. М.,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7572">
        <w:rPr>
          <w:rFonts w:ascii="Times New Roman" w:eastAsia="Calibri" w:hAnsi="Times New Roman" w:cs="Times New Roman"/>
          <w:iCs/>
          <w:sz w:val="24"/>
          <w:szCs w:val="24"/>
        </w:rPr>
        <w:t xml:space="preserve"> Наука,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7572">
        <w:rPr>
          <w:rFonts w:ascii="Times New Roman" w:eastAsia="Calibri" w:hAnsi="Times New Roman" w:cs="Times New Roman"/>
          <w:iCs/>
          <w:sz w:val="24"/>
          <w:szCs w:val="24"/>
        </w:rPr>
        <w:t>1978. 296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7572">
        <w:rPr>
          <w:rFonts w:ascii="Times New Roman" w:eastAsia="Calibri" w:hAnsi="Times New Roman" w:cs="Times New Roman"/>
          <w:iCs/>
          <w:sz w:val="24"/>
          <w:szCs w:val="24"/>
        </w:rPr>
        <w:t>с.</w:t>
      </w:r>
    </w:p>
    <w:p w:rsidR="00EE7572" w:rsidRPr="00EE7572" w:rsidRDefault="00EE7572" w:rsidP="00EE75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Курс лекций, прочитанн</w:t>
      </w:r>
      <w:r w:rsidR="0064243F">
        <w:rPr>
          <w:rFonts w:ascii="Times New Roman" w:hAnsi="Times New Roman" w:cs="Times New Roman"/>
          <w:iCs/>
          <w:sz w:val="24"/>
          <w:szCs w:val="24"/>
        </w:rPr>
        <w:t>ый</w:t>
      </w:r>
      <w:r>
        <w:rPr>
          <w:rFonts w:ascii="Times New Roman" w:hAnsi="Times New Roman" w:cs="Times New Roman"/>
          <w:iCs/>
          <w:sz w:val="24"/>
          <w:szCs w:val="24"/>
        </w:rPr>
        <w:t xml:space="preserve"> лектором. </w:t>
      </w:r>
    </w:p>
    <w:p w:rsidR="00EE7572" w:rsidRPr="005E243D" w:rsidRDefault="00EE7572" w:rsidP="00EE75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939" w:rsidRPr="00E2011A" w:rsidRDefault="00563710" w:rsidP="00E27B43">
      <w:pPr>
        <w:spacing w:before="120" w:after="240"/>
        <w:rPr>
          <w:rFonts w:ascii="Times New Roman" w:hAnsi="Times New Roman" w:cs="Times New Roman"/>
          <w:color w:val="FF0000"/>
          <w:sz w:val="24"/>
          <w:szCs w:val="24"/>
        </w:rPr>
      </w:pPr>
      <w:r w:rsidRPr="00E2011A">
        <w:rPr>
          <w:rFonts w:ascii="Times New Roman" w:hAnsi="Times New Roman" w:cs="Times New Roman"/>
          <w:color w:val="FF0000"/>
          <w:sz w:val="28"/>
          <w:szCs w:val="28"/>
          <w:u w:val="single"/>
        </w:rPr>
        <w:t>Замечание.</w:t>
      </w:r>
      <w:r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Запись</w:t>
      </w:r>
      <w:r w:rsidR="00E2011A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типа</w:t>
      </w:r>
      <w:r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[17</w:t>
      </w:r>
      <w:r w:rsidR="001D3E57" w:rsidRPr="00E2011A">
        <w:rPr>
          <w:rFonts w:ascii="Times New Roman" w:hAnsi="Times New Roman" w:cs="Times New Roman"/>
          <w:color w:val="FF0000"/>
          <w:sz w:val="24"/>
          <w:szCs w:val="24"/>
        </w:rPr>
        <w:t>,21</w:t>
      </w:r>
      <w:r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] в конце 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>вопросов означает, что эти вопросы желательно подготовить  по 17-ой книге из списка литературы</w:t>
      </w:r>
      <w:r w:rsidR="001D3E57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и по курсу лекций, прочитанному лектором.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011A">
        <w:rPr>
          <w:rFonts w:ascii="Times New Roman" w:hAnsi="Times New Roman" w:cs="Times New Roman"/>
          <w:color w:val="FF0000"/>
          <w:sz w:val="24"/>
          <w:szCs w:val="24"/>
        </w:rPr>
        <w:t xml:space="preserve">Аналогично запись 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4D4777" w:rsidRPr="00E2011A">
        <w:rPr>
          <w:rFonts w:ascii="Times New Roman" w:hAnsi="Times New Roman" w:cs="Times New Roman"/>
          <w:color w:val="FF0000"/>
          <w:sz w:val="24"/>
          <w:szCs w:val="24"/>
        </w:rPr>
        <w:t>1,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3,4] означает, что эти </w:t>
      </w:r>
      <w:r w:rsidR="001D3E57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>вопросы желательно подготовить</w:t>
      </w:r>
      <w:r w:rsidR="001D3E57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4777" w:rsidRPr="00E2011A">
        <w:rPr>
          <w:rFonts w:ascii="Times New Roman" w:hAnsi="Times New Roman" w:cs="Times New Roman"/>
          <w:color w:val="FF0000"/>
          <w:sz w:val="24"/>
          <w:szCs w:val="24"/>
        </w:rPr>
        <w:t>по 1-ой или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по 3-ей</w:t>
      </w:r>
      <w:r w:rsidR="004D4777" w:rsidRPr="00E2011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или</w:t>
      </w:r>
      <w:r w:rsidR="004D4777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же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по 4-ой книге из списка литературы</w:t>
      </w:r>
      <w:r w:rsidR="00E2011A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и т.д</w:t>
      </w:r>
      <w:r w:rsidR="00BA7118" w:rsidRPr="00E2011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7CCE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3D51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Вопросы по тензорному исчислению </w:t>
      </w:r>
      <w:r w:rsidR="00514CF0">
        <w:rPr>
          <w:rFonts w:ascii="Times New Roman" w:hAnsi="Times New Roman" w:cs="Times New Roman"/>
          <w:color w:val="FF0000"/>
          <w:sz w:val="24"/>
          <w:szCs w:val="24"/>
        </w:rPr>
        <w:t xml:space="preserve">(1-9) </w:t>
      </w:r>
      <w:r w:rsidR="00273D51" w:rsidRPr="00E2011A">
        <w:rPr>
          <w:rFonts w:ascii="Times New Roman" w:hAnsi="Times New Roman" w:cs="Times New Roman"/>
          <w:color w:val="FF0000"/>
          <w:sz w:val="24"/>
          <w:szCs w:val="24"/>
        </w:rPr>
        <w:t>можно подготовить по книгам [18,19,20]  и по курсу лекций, прочитанному лектором.</w:t>
      </w:r>
      <w:r w:rsidR="0064243F" w:rsidRPr="00E2011A">
        <w:rPr>
          <w:rFonts w:ascii="Times New Roman" w:hAnsi="Times New Roman" w:cs="Times New Roman"/>
          <w:color w:val="FF0000"/>
          <w:sz w:val="24"/>
          <w:szCs w:val="24"/>
        </w:rPr>
        <w:t xml:space="preserve"> Остальные книги можно использовать по мере надобности.</w:t>
      </w:r>
    </w:p>
    <w:sectPr w:rsidR="004F6939" w:rsidRPr="00E2011A" w:rsidSect="009A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5B1"/>
    <w:multiLevelType w:val="hybridMultilevel"/>
    <w:tmpl w:val="1FE4D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4DC"/>
    <w:multiLevelType w:val="hybridMultilevel"/>
    <w:tmpl w:val="0F26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5391"/>
    <w:multiLevelType w:val="hybridMultilevel"/>
    <w:tmpl w:val="B958E72A"/>
    <w:lvl w:ilvl="0" w:tplc="52248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E0C01"/>
    <w:multiLevelType w:val="hybridMultilevel"/>
    <w:tmpl w:val="C2745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DC0"/>
    <w:rsid w:val="00084C43"/>
    <w:rsid w:val="000A5189"/>
    <w:rsid w:val="00107AE4"/>
    <w:rsid w:val="001410EC"/>
    <w:rsid w:val="00174D91"/>
    <w:rsid w:val="001A5586"/>
    <w:rsid w:val="001D3E57"/>
    <w:rsid w:val="00210E65"/>
    <w:rsid w:val="00273D51"/>
    <w:rsid w:val="002B6A7A"/>
    <w:rsid w:val="004A36E9"/>
    <w:rsid w:val="004D4777"/>
    <w:rsid w:val="004E2578"/>
    <w:rsid w:val="004E4B50"/>
    <w:rsid w:val="004F6939"/>
    <w:rsid w:val="00506E00"/>
    <w:rsid w:val="00514CF0"/>
    <w:rsid w:val="00563710"/>
    <w:rsid w:val="005703A6"/>
    <w:rsid w:val="0059573E"/>
    <w:rsid w:val="005E243D"/>
    <w:rsid w:val="00620BC6"/>
    <w:rsid w:val="006335DF"/>
    <w:rsid w:val="0064243F"/>
    <w:rsid w:val="006B1449"/>
    <w:rsid w:val="006D76E8"/>
    <w:rsid w:val="006E332F"/>
    <w:rsid w:val="007641D4"/>
    <w:rsid w:val="007E59B7"/>
    <w:rsid w:val="0081602B"/>
    <w:rsid w:val="0084473A"/>
    <w:rsid w:val="00860038"/>
    <w:rsid w:val="0089232F"/>
    <w:rsid w:val="008C6C30"/>
    <w:rsid w:val="008D36AF"/>
    <w:rsid w:val="00917C7A"/>
    <w:rsid w:val="009421A4"/>
    <w:rsid w:val="009A1639"/>
    <w:rsid w:val="009C0778"/>
    <w:rsid w:val="009E7D84"/>
    <w:rsid w:val="00A57CCE"/>
    <w:rsid w:val="00A60BC3"/>
    <w:rsid w:val="00A76FB6"/>
    <w:rsid w:val="00A96B73"/>
    <w:rsid w:val="00AA2790"/>
    <w:rsid w:val="00B466D1"/>
    <w:rsid w:val="00BA7118"/>
    <w:rsid w:val="00C05B5F"/>
    <w:rsid w:val="00C85E3F"/>
    <w:rsid w:val="00CE0987"/>
    <w:rsid w:val="00D114D4"/>
    <w:rsid w:val="00D12259"/>
    <w:rsid w:val="00D43B0F"/>
    <w:rsid w:val="00D738F6"/>
    <w:rsid w:val="00D77C10"/>
    <w:rsid w:val="00DB1FEC"/>
    <w:rsid w:val="00DC4CC2"/>
    <w:rsid w:val="00E2011A"/>
    <w:rsid w:val="00E24877"/>
    <w:rsid w:val="00E27ADA"/>
    <w:rsid w:val="00E27B43"/>
    <w:rsid w:val="00E44FBF"/>
    <w:rsid w:val="00EE7572"/>
    <w:rsid w:val="00EF3C99"/>
    <w:rsid w:val="00EF4E57"/>
    <w:rsid w:val="00F05E24"/>
    <w:rsid w:val="00F53898"/>
    <w:rsid w:val="00FA7895"/>
    <w:rsid w:val="00FE278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DC0"/>
    <w:pPr>
      <w:ind w:left="720"/>
      <w:contextualSpacing/>
    </w:pPr>
  </w:style>
  <w:style w:type="character" w:customStyle="1" w:styleId="fontstyle01">
    <w:name w:val="fontstyle01"/>
    <w:basedOn w:val="a0"/>
    <w:rsid w:val="00EF4E5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8D3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1502-C2A0-409E-A10B-FA93715C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comp</cp:lastModifiedBy>
  <cp:revision>4</cp:revision>
  <cp:lastPrinted>2019-12-23T13:17:00Z</cp:lastPrinted>
  <dcterms:created xsi:type="dcterms:W3CDTF">2019-12-17T12:59:00Z</dcterms:created>
  <dcterms:modified xsi:type="dcterms:W3CDTF">2019-12-23T13:18:00Z</dcterms:modified>
</cp:coreProperties>
</file>